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751" w:rsidRDefault="008B0751">
      <w:pPr>
        <w:widowControl/>
        <w:jc w:val="left"/>
        <w:rPr>
          <w:rFonts w:ascii="Times New Roman" w:hAnsi="宋体"/>
          <w:b/>
          <w:kern w:val="0"/>
          <w:sz w:val="44"/>
          <w:szCs w:val="44"/>
        </w:rPr>
      </w:pPr>
      <w:bookmarkStart w:id="0" w:name="_GoBack"/>
      <w:bookmarkEnd w:id="0"/>
    </w:p>
    <w:p w:rsidR="008B0751" w:rsidRDefault="008B0751" w:rsidP="00B11887">
      <w:pPr>
        <w:autoSpaceDE w:val="0"/>
        <w:autoSpaceDN w:val="0"/>
        <w:adjustRightInd w:val="0"/>
        <w:spacing w:line="320" w:lineRule="exact"/>
        <w:rPr>
          <w:rFonts w:ascii="宋?" w:hAnsi="宋?" w:cs="宋?" w:hint="eastAsia"/>
          <w:color w:val="000000"/>
          <w:kern w:val="0"/>
          <w:sz w:val="32"/>
          <w:szCs w:val="32"/>
        </w:rPr>
        <w:sectPr w:rsidR="008B0751" w:rsidSect="008B0751">
          <w:headerReference w:type="default" r:id="rId8"/>
          <w:footerReference w:type="default" r:id="rId9"/>
          <w:footerReference w:type="first" r:id="rId10"/>
          <w:type w:val="continuous"/>
          <w:pgSz w:w="11906" w:h="16838"/>
          <w:pgMar w:top="1843" w:right="1797" w:bottom="1276" w:left="1797" w:header="851" w:footer="992" w:gutter="0"/>
          <w:cols w:space="425"/>
          <w:titlePg/>
          <w:docGrid w:type="lines" w:linePitch="312"/>
        </w:sectPr>
      </w:pPr>
    </w:p>
    <w:tbl>
      <w:tblPr>
        <w:tblW w:w="8247" w:type="dxa"/>
        <w:jc w:val="center"/>
        <w:tblLayout w:type="fixed"/>
        <w:tblLook w:val="04A0" w:firstRow="1" w:lastRow="0" w:firstColumn="1" w:lastColumn="0" w:noHBand="0" w:noVBand="1"/>
      </w:tblPr>
      <w:tblGrid>
        <w:gridCol w:w="8247"/>
      </w:tblGrid>
      <w:tr w:rsidR="008B0751" w:rsidTr="00B11887">
        <w:trPr>
          <w:trHeight w:val="928"/>
          <w:jc w:val="center"/>
        </w:trPr>
        <w:tc>
          <w:tcPr>
            <w:tcW w:w="8247" w:type="dxa"/>
            <w:tcBorders>
              <w:top w:val="nil"/>
              <w:left w:val="nil"/>
              <w:bottom w:val="single" w:sz="12" w:space="0" w:color="FF0000"/>
              <w:right w:val="nil"/>
            </w:tcBorders>
            <w:vAlign w:val="center"/>
          </w:tcPr>
          <w:p w:rsidR="008B0751" w:rsidRDefault="008B0751" w:rsidP="00B11887">
            <w:pPr>
              <w:autoSpaceDE w:val="0"/>
              <w:autoSpaceDN w:val="0"/>
              <w:adjustRightInd w:val="0"/>
              <w:spacing w:line="320" w:lineRule="exact"/>
              <w:rPr>
                <w:rFonts w:ascii="宋?" w:hAnsi="宋?" w:cs="宋?" w:hint="eastAsia"/>
                <w:color w:val="000000"/>
                <w:kern w:val="0"/>
                <w:sz w:val="32"/>
                <w:szCs w:val="32"/>
              </w:rPr>
            </w:pPr>
            <w:r>
              <w:rPr>
                <w:rFonts w:ascii="Times New Roman" w:hAnsi="宋体"/>
                <w:b/>
                <w:noProof/>
                <w:sz w:val="44"/>
                <w:szCs w:val="44"/>
              </w:rPr>
              <w:lastRenderedPageBreak/>
              <w:drawing>
                <wp:anchor distT="0" distB="0" distL="114300" distR="114300" simplePos="0" relativeHeight="251660800" behindDoc="0" locked="0" layoutInCell="1" allowOverlap="1" wp14:anchorId="1714044E" wp14:editId="75F5E226">
                  <wp:simplePos x="0" y="0"/>
                  <wp:positionH relativeFrom="column">
                    <wp:posOffset>864870</wp:posOffset>
                  </wp:positionH>
                  <wp:positionV relativeFrom="paragraph">
                    <wp:posOffset>-350520</wp:posOffset>
                  </wp:positionV>
                  <wp:extent cx="3362325" cy="2867025"/>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11.jpg"/>
                          <pic:cNvPicPr/>
                        </pic:nvPicPr>
                        <pic:blipFill>
                          <a:blip r:embed="rId11">
                            <a:extLst>
                              <a:ext uri="{28A0092B-C50C-407E-A947-70E740481C1C}">
                                <a14:useLocalDpi xmlns:a14="http://schemas.microsoft.com/office/drawing/2010/main" val="0"/>
                              </a:ext>
                            </a:extLst>
                          </a:blip>
                          <a:stretch>
                            <a:fillRect/>
                          </a:stretch>
                        </pic:blipFill>
                        <pic:spPr>
                          <a:xfrm>
                            <a:off x="0" y="0"/>
                            <a:ext cx="3362325" cy="2867025"/>
                          </a:xfrm>
                          <a:prstGeom prst="rect">
                            <a:avLst/>
                          </a:prstGeom>
                        </pic:spPr>
                      </pic:pic>
                    </a:graphicData>
                  </a:graphic>
                  <wp14:sizeRelH relativeFrom="page">
                    <wp14:pctWidth>0</wp14:pctWidth>
                  </wp14:sizeRelH>
                  <wp14:sizeRelV relativeFrom="page">
                    <wp14:pctHeight>0</wp14:pctHeight>
                  </wp14:sizeRelV>
                </wp:anchor>
              </w:drawing>
            </w:r>
          </w:p>
          <w:p w:rsidR="008B0751" w:rsidRDefault="008B0751" w:rsidP="00B11887">
            <w:pPr>
              <w:jc w:val="center"/>
              <w:rPr>
                <w:rFonts w:ascii="宋体" w:hAnsi="宋体"/>
                <w:b/>
                <w:sz w:val="32"/>
                <w:szCs w:val="32"/>
              </w:rPr>
            </w:pPr>
            <w:r w:rsidRPr="00337403">
              <w:rPr>
                <w:rFonts w:ascii="宋体" w:hAnsi="宋体" w:hint="eastAsia"/>
                <w:b/>
                <w:sz w:val="32"/>
                <w:szCs w:val="32"/>
              </w:rPr>
              <w:t>代理商公司简介</w:t>
            </w:r>
          </w:p>
          <w:p w:rsidR="008B0751" w:rsidRDefault="008B0751" w:rsidP="00B11887">
            <w:pPr>
              <w:jc w:val="center"/>
              <w:rPr>
                <w:rFonts w:ascii="宋体" w:hAnsi="宋体"/>
                <w:b/>
                <w:sz w:val="32"/>
                <w:szCs w:val="32"/>
              </w:rPr>
            </w:pPr>
          </w:p>
          <w:p w:rsidR="008B0751" w:rsidRDefault="008B0751" w:rsidP="00B11887">
            <w:pPr>
              <w:jc w:val="center"/>
              <w:rPr>
                <w:rFonts w:ascii="宋体" w:hAnsi="宋体"/>
                <w:b/>
                <w:sz w:val="32"/>
                <w:szCs w:val="32"/>
              </w:rPr>
            </w:pPr>
          </w:p>
          <w:p w:rsidR="008B0751" w:rsidRDefault="008B0751" w:rsidP="00B11887">
            <w:pPr>
              <w:jc w:val="center"/>
              <w:rPr>
                <w:rFonts w:ascii="宋体" w:hAnsi="宋体"/>
                <w:b/>
                <w:sz w:val="32"/>
                <w:szCs w:val="32"/>
              </w:rPr>
            </w:pPr>
          </w:p>
          <w:p w:rsidR="008B0751" w:rsidRDefault="008B0751" w:rsidP="00B11887">
            <w:pPr>
              <w:jc w:val="center"/>
              <w:rPr>
                <w:rFonts w:ascii="宋体" w:hAnsi="宋体"/>
                <w:b/>
                <w:sz w:val="32"/>
                <w:szCs w:val="32"/>
              </w:rPr>
            </w:pPr>
          </w:p>
          <w:p w:rsidR="008B0751" w:rsidRDefault="008B0751" w:rsidP="00B11887">
            <w:pPr>
              <w:jc w:val="center"/>
              <w:rPr>
                <w:rFonts w:ascii="宋体" w:hAnsi="宋体"/>
                <w:b/>
                <w:sz w:val="32"/>
                <w:szCs w:val="32"/>
              </w:rPr>
            </w:pPr>
          </w:p>
          <w:p w:rsidR="008B0751" w:rsidRDefault="008B0751" w:rsidP="00B11887">
            <w:pPr>
              <w:jc w:val="center"/>
              <w:rPr>
                <w:rFonts w:ascii="宋体" w:hAnsi="宋体"/>
                <w:b/>
                <w:sz w:val="32"/>
                <w:szCs w:val="32"/>
              </w:rPr>
            </w:pPr>
          </w:p>
          <w:p w:rsidR="008B0751" w:rsidRDefault="008B0751" w:rsidP="00B11887">
            <w:pPr>
              <w:jc w:val="center"/>
              <w:rPr>
                <w:rFonts w:ascii="宋体" w:hAnsi="宋体"/>
                <w:b/>
                <w:sz w:val="32"/>
                <w:szCs w:val="32"/>
              </w:rPr>
            </w:pPr>
          </w:p>
          <w:p w:rsidR="008B0751" w:rsidRDefault="008B0751" w:rsidP="00B11887">
            <w:pPr>
              <w:jc w:val="center"/>
              <w:rPr>
                <w:rFonts w:ascii="宋体" w:hAnsi="宋体"/>
                <w:b/>
                <w:sz w:val="32"/>
                <w:szCs w:val="32"/>
              </w:rPr>
            </w:pPr>
          </w:p>
          <w:p w:rsidR="008B0751" w:rsidRDefault="008B0751" w:rsidP="00B11887">
            <w:pPr>
              <w:jc w:val="center"/>
              <w:rPr>
                <w:rFonts w:ascii="宋体" w:hAnsi="宋体"/>
                <w:b/>
                <w:sz w:val="32"/>
                <w:szCs w:val="32"/>
              </w:rPr>
            </w:pPr>
          </w:p>
          <w:p w:rsidR="008B0751" w:rsidRDefault="008B0751" w:rsidP="00B11887">
            <w:pPr>
              <w:jc w:val="center"/>
              <w:rPr>
                <w:rFonts w:ascii="宋体" w:hAnsi="宋体"/>
                <w:b/>
                <w:sz w:val="32"/>
                <w:szCs w:val="32"/>
              </w:rPr>
            </w:pPr>
          </w:p>
          <w:p w:rsidR="008B0751" w:rsidRPr="00593937" w:rsidRDefault="008B0751" w:rsidP="00B11887">
            <w:pPr>
              <w:spacing w:line="360" w:lineRule="auto"/>
              <w:jc w:val="center"/>
              <w:rPr>
                <w:rFonts w:ascii="Times New Roman" w:hAnsi="Times New Roman"/>
                <w:b/>
                <w:sz w:val="32"/>
                <w:szCs w:val="32"/>
              </w:rPr>
            </w:pPr>
            <w:r>
              <w:rPr>
                <w:rFonts w:ascii="Times New Roman" w:hAnsi="宋体" w:hint="eastAsia"/>
                <w:b/>
                <w:sz w:val="32"/>
                <w:szCs w:val="32"/>
              </w:rPr>
              <w:t>竞争</w:t>
            </w:r>
            <w:r>
              <w:rPr>
                <w:rFonts w:ascii="Times New Roman" w:hAnsi="宋体"/>
                <w:b/>
                <w:sz w:val="32"/>
                <w:szCs w:val="32"/>
              </w:rPr>
              <w:t>超迁</w:t>
            </w:r>
            <w:r>
              <w:rPr>
                <w:rFonts w:ascii="Times New Roman" w:hAnsi="宋体" w:hint="eastAsia"/>
                <w:b/>
                <w:sz w:val="32"/>
                <w:szCs w:val="32"/>
              </w:rPr>
              <w:t>移</w:t>
            </w:r>
            <w:r>
              <w:rPr>
                <w:rFonts w:ascii="Times New Roman" w:hAnsi="宋体" w:hint="eastAsia"/>
                <w:b/>
                <w:sz w:val="32"/>
                <w:szCs w:val="32"/>
              </w:rPr>
              <w:t>EMSA</w:t>
            </w:r>
            <w:r>
              <w:rPr>
                <w:rFonts w:ascii="Times New Roman" w:hAnsi="宋体" w:hint="eastAsia"/>
                <w:b/>
                <w:sz w:val="32"/>
                <w:szCs w:val="32"/>
              </w:rPr>
              <w:t>服务案例</w:t>
            </w:r>
          </w:p>
        </w:tc>
      </w:tr>
    </w:tbl>
    <w:p w:rsidR="008B0751" w:rsidRDefault="008B0751" w:rsidP="008B0751">
      <w:pPr>
        <w:rPr>
          <w:szCs w:val="21"/>
        </w:rPr>
      </w:pPr>
      <w:r>
        <w:rPr>
          <w:noProof/>
        </w:rPr>
        <w:drawing>
          <wp:anchor distT="0" distB="0" distL="114300" distR="114300" simplePos="0" relativeHeight="251659776" behindDoc="0" locked="0" layoutInCell="1" allowOverlap="1" wp14:anchorId="74F1C662" wp14:editId="7A54A418">
            <wp:simplePos x="0" y="0"/>
            <wp:positionH relativeFrom="column">
              <wp:posOffset>-1160145</wp:posOffset>
            </wp:positionH>
            <wp:positionV relativeFrom="paragraph">
              <wp:posOffset>66040</wp:posOffset>
            </wp:positionV>
            <wp:extent cx="7562850" cy="4327525"/>
            <wp:effectExtent l="0" t="0" r="0" b="0"/>
            <wp:wrapNone/>
            <wp:docPr id="9" name="图片 9" descr="C:\Users\Administrator.USER-20180701IT\Desktop\2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dministrator.USER-20180701IT\Desktop\222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2850" cy="432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751" w:rsidRDefault="008B0751" w:rsidP="008B0751">
      <w:pPr>
        <w:widowControl/>
        <w:jc w:val="left"/>
        <w:rPr>
          <w:rFonts w:ascii="Times New Roman" w:hAnsi="宋体"/>
          <w:b/>
          <w:sz w:val="44"/>
          <w:szCs w:val="44"/>
        </w:rPr>
      </w:pPr>
      <w:r>
        <w:rPr>
          <w:rFonts w:ascii="宋体" w:hAnsi="宋体"/>
          <w:b/>
          <w:sz w:val="44"/>
          <w:szCs w:val="44"/>
        </w:rPr>
        <w:br w:type="page"/>
      </w:r>
    </w:p>
    <w:p w:rsidR="008B0751" w:rsidRPr="008B0751" w:rsidRDefault="008B0751">
      <w:pPr>
        <w:widowControl/>
        <w:jc w:val="left"/>
        <w:rPr>
          <w:rFonts w:ascii="Times New Roman" w:hAnsi="宋体"/>
          <w:b/>
          <w:kern w:val="0"/>
          <w:sz w:val="44"/>
          <w:szCs w:val="44"/>
        </w:rPr>
      </w:pPr>
    </w:p>
    <w:p w:rsidR="00EC1B3B" w:rsidRPr="00EC1B3B" w:rsidRDefault="00984416" w:rsidP="0049036A">
      <w:pPr>
        <w:pStyle w:val="ad"/>
        <w:spacing w:line="360" w:lineRule="auto"/>
        <w:rPr>
          <w:rFonts w:hAnsi="宋体"/>
          <w:bCs w:val="0"/>
          <w:sz w:val="44"/>
          <w:szCs w:val="44"/>
          <w:lang w:eastAsia="zh-CN"/>
        </w:rPr>
      </w:pPr>
      <w:r w:rsidRPr="00EC1B3B">
        <w:rPr>
          <w:rFonts w:hAnsi="宋体" w:hint="eastAsia"/>
          <w:bCs w:val="0"/>
          <w:sz w:val="44"/>
          <w:szCs w:val="44"/>
          <w:lang w:eastAsia="zh-CN"/>
        </w:rPr>
        <w:t>竞争</w:t>
      </w:r>
      <w:r w:rsidR="00EC1B3B" w:rsidRPr="00EC1B3B">
        <w:rPr>
          <w:rFonts w:hAnsi="宋体" w:hint="eastAsia"/>
          <w:bCs w:val="0"/>
          <w:sz w:val="44"/>
          <w:szCs w:val="44"/>
          <w:lang w:eastAsia="zh-CN"/>
        </w:rPr>
        <w:t>超迁移</w:t>
      </w:r>
      <w:r w:rsidR="00EC1B3B" w:rsidRPr="00EC1B3B">
        <w:rPr>
          <w:rFonts w:hAnsi="宋体" w:hint="eastAsia"/>
          <w:bCs w:val="0"/>
          <w:sz w:val="44"/>
          <w:szCs w:val="44"/>
          <w:lang w:eastAsia="zh-CN"/>
        </w:rPr>
        <w:t>EMSA</w:t>
      </w:r>
      <w:r w:rsidR="00EC1B3B">
        <w:rPr>
          <w:rFonts w:hAnsi="宋体" w:hint="eastAsia"/>
          <w:bCs w:val="0"/>
          <w:sz w:val="44"/>
          <w:szCs w:val="44"/>
          <w:lang w:eastAsia="zh-CN"/>
        </w:rPr>
        <w:t>服务案例</w:t>
      </w:r>
    </w:p>
    <w:p w:rsidR="00BD23C3" w:rsidRPr="00A1336E" w:rsidRDefault="00BD23C3" w:rsidP="0049036A">
      <w:pPr>
        <w:pStyle w:val="af"/>
        <w:numPr>
          <w:ilvl w:val="0"/>
          <w:numId w:val="47"/>
        </w:numPr>
        <w:spacing w:line="360" w:lineRule="auto"/>
        <w:ind w:firstLineChars="0"/>
        <w:rPr>
          <w:rFonts w:ascii="Times New Roman" w:hAnsi="Times New Roman"/>
          <w:b/>
          <w:sz w:val="32"/>
          <w:szCs w:val="32"/>
        </w:rPr>
      </w:pPr>
      <w:r w:rsidRPr="00A1336E">
        <w:rPr>
          <w:rFonts w:ascii="Times New Roman" w:hAnsi="宋体"/>
          <w:b/>
          <w:sz w:val="32"/>
          <w:szCs w:val="32"/>
        </w:rPr>
        <w:t>实验目的</w:t>
      </w:r>
    </w:p>
    <w:p w:rsidR="00E46C06" w:rsidRPr="00BD23C3" w:rsidRDefault="00E46C06" w:rsidP="0049036A">
      <w:pPr>
        <w:pStyle w:val="ad"/>
        <w:spacing w:line="360" w:lineRule="auto"/>
        <w:jc w:val="left"/>
        <w:rPr>
          <w:rFonts w:ascii="宋体" w:hAnsi="宋体"/>
          <w:b w:val="0"/>
          <w:bCs w:val="0"/>
          <w:kern w:val="2"/>
          <w:lang w:eastAsia="zh-CN"/>
        </w:rPr>
      </w:pPr>
      <w:r w:rsidRPr="00BD23C3">
        <w:rPr>
          <w:rFonts w:ascii="宋体" w:hAnsi="宋体" w:hint="eastAsia"/>
          <w:b w:val="0"/>
          <w:bCs w:val="0"/>
          <w:kern w:val="2"/>
          <w:lang w:eastAsia="zh-CN"/>
        </w:rPr>
        <w:t>利用待检测转录因子对应的DNA探针和抗体，对1例细胞核蛋白提取物进行</w:t>
      </w:r>
      <w:r w:rsidR="006A0BFA" w:rsidRPr="00BD23C3">
        <w:rPr>
          <w:rFonts w:ascii="宋体" w:hAnsi="宋体" w:hint="eastAsia"/>
          <w:b w:val="0"/>
          <w:bCs w:val="0"/>
          <w:kern w:val="2"/>
          <w:lang w:eastAsia="zh-CN"/>
        </w:rPr>
        <w:t>竞争</w:t>
      </w:r>
      <w:r w:rsidRPr="00BD23C3">
        <w:rPr>
          <w:rFonts w:ascii="宋体" w:hAnsi="宋体" w:hint="eastAsia"/>
          <w:b w:val="0"/>
          <w:bCs w:val="0"/>
          <w:kern w:val="2"/>
          <w:lang w:eastAsia="zh-CN"/>
        </w:rPr>
        <w:t>超迁移EMSA检测。</w:t>
      </w:r>
    </w:p>
    <w:p w:rsidR="00E46C06" w:rsidRPr="006A0BFA" w:rsidRDefault="00E46C06" w:rsidP="0049036A">
      <w:pPr>
        <w:pStyle w:val="ad"/>
        <w:spacing w:line="360" w:lineRule="auto"/>
        <w:jc w:val="left"/>
        <w:rPr>
          <w:rFonts w:ascii="Calibri" w:hAnsi="Calibri" w:cs="Calibri"/>
          <w:sz w:val="21"/>
          <w:szCs w:val="21"/>
          <w:lang w:eastAsia="zh-CN"/>
        </w:rPr>
      </w:pPr>
    </w:p>
    <w:p w:rsidR="00BD23C3" w:rsidRPr="00A1336E" w:rsidRDefault="00BD23C3" w:rsidP="0049036A">
      <w:pPr>
        <w:pStyle w:val="af"/>
        <w:numPr>
          <w:ilvl w:val="0"/>
          <w:numId w:val="47"/>
        </w:numPr>
        <w:spacing w:line="360" w:lineRule="auto"/>
        <w:ind w:firstLineChars="0"/>
        <w:rPr>
          <w:rFonts w:ascii="Times New Roman" w:hAnsi="Times New Roman"/>
          <w:b/>
          <w:sz w:val="32"/>
          <w:szCs w:val="32"/>
        </w:rPr>
      </w:pPr>
      <w:r w:rsidRPr="00A1336E">
        <w:rPr>
          <w:rFonts w:ascii="Times New Roman" w:hAnsi="宋体"/>
          <w:b/>
          <w:sz w:val="32"/>
          <w:szCs w:val="32"/>
        </w:rPr>
        <w:t>实验目的</w:t>
      </w:r>
    </w:p>
    <w:p w:rsidR="006314B4" w:rsidRPr="00A04993" w:rsidRDefault="00E46C06" w:rsidP="0049036A">
      <w:pPr>
        <w:pStyle w:val="ad"/>
        <w:spacing w:line="360" w:lineRule="auto"/>
        <w:jc w:val="left"/>
        <w:rPr>
          <w:rFonts w:hAnsiTheme="minorHAnsi" w:cs="Calibri"/>
          <w:b w:val="0"/>
          <w:bCs w:val="0"/>
          <w:kern w:val="2"/>
          <w:lang w:eastAsia="zh-CN"/>
        </w:rPr>
      </w:pPr>
      <w:r w:rsidRPr="00A04993">
        <w:rPr>
          <w:rFonts w:hAnsiTheme="minorHAnsi" w:cs="Calibri" w:hint="eastAsia"/>
          <w:b w:val="0"/>
          <w:bCs w:val="0"/>
          <w:kern w:val="2"/>
          <w:lang w:eastAsia="zh-CN"/>
        </w:rPr>
        <w:t>根据特异性的探针序列合成生物素标记的探针和非生物素标记的探针，进行相应的结合反应后进行聚丙烯酰胺凝胶电泳，经过电转将胶上的蛋白</w:t>
      </w:r>
      <w:r w:rsidRPr="00A04993">
        <w:rPr>
          <w:rFonts w:hAnsiTheme="minorHAnsi" w:cs="Calibri" w:hint="eastAsia"/>
          <w:b w:val="0"/>
          <w:bCs w:val="0"/>
          <w:kern w:val="2"/>
          <w:lang w:eastAsia="zh-CN"/>
        </w:rPr>
        <w:t>-DNA</w:t>
      </w:r>
      <w:r w:rsidRPr="00A04993">
        <w:rPr>
          <w:rFonts w:hAnsiTheme="minorHAnsi" w:cs="Calibri" w:hint="eastAsia"/>
          <w:b w:val="0"/>
          <w:bCs w:val="0"/>
          <w:kern w:val="2"/>
          <w:lang w:eastAsia="zh-CN"/>
        </w:rPr>
        <w:t>结合物及未结合的</w:t>
      </w:r>
      <w:r w:rsidRPr="00A04993">
        <w:rPr>
          <w:rFonts w:hAnsiTheme="minorHAnsi" w:cs="Calibri" w:hint="eastAsia"/>
          <w:b w:val="0"/>
          <w:bCs w:val="0"/>
          <w:kern w:val="2"/>
          <w:lang w:eastAsia="zh-CN"/>
        </w:rPr>
        <w:t>DNA</w:t>
      </w:r>
      <w:r w:rsidRPr="00A04993">
        <w:rPr>
          <w:rFonts w:hAnsiTheme="minorHAnsi" w:cs="Calibri" w:hint="eastAsia"/>
          <w:b w:val="0"/>
          <w:bCs w:val="0"/>
          <w:kern w:val="2"/>
          <w:lang w:eastAsia="zh-CN"/>
        </w:rPr>
        <w:t>转移到尼龙膜</w:t>
      </w:r>
      <w:r w:rsidRPr="00A04993">
        <w:rPr>
          <w:rFonts w:hAnsiTheme="minorHAnsi" w:cs="Calibri"/>
          <w:b w:val="0"/>
          <w:bCs w:val="0"/>
          <w:kern w:val="2"/>
          <w:lang w:eastAsia="zh-CN"/>
        </w:rPr>
        <w:t>或其他固相支持物上，经干烤或者紫外线照射固定，用酶反应显色，从而检测</w:t>
      </w:r>
      <w:r w:rsidRPr="00A04993">
        <w:rPr>
          <w:rFonts w:hAnsiTheme="minorHAnsi" w:cs="Calibri" w:hint="eastAsia"/>
          <w:b w:val="0"/>
          <w:bCs w:val="0"/>
          <w:kern w:val="2"/>
          <w:lang w:eastAsia="zh-CN"/>
        </w:rPr>
        <w:t>DNA</w:t>
      </w:r>
      <w:r w:rsidRPr="00A04993">
        <w:rPr>
          <w:rFonts w:hAnsiTheme="minorHAnsi" w:cs="Calibri" w:hint="eastAsia"/>
          <w:b w:val="0"/>
          <w:bCs w:val="0"/>
          <w:kern w:val="2"/>
          <w:lang w:eastAsia="zh-CN"/>
        </w:rPr>
        <w:t>与蛋白有无结合条带</w:t>
      </w:r>
      <w:r w:rsidRPr="00A04993">
        <w:rPr>
          <w:rFonts w:hAnsiTheme="minorHAnsi" w:cs="Calibri"/>
          <w:b w:val="0"/>
          <w:bCs w:val="0"/>
          <w:kern w:val="2"/>
          <w:lang w:eastAsia="zh-CN"/>
        </w:rPr>
        <w:t>。</w:t>
      </w:r>
    </w:p>
    <w:p w:rsidR="006314B4" w:rsidRDefault="006314B4" w:rsidP="0049036A">
      <w:pPr>
        <w:pStyle w:val="ad"/>
        <w:spacing w:line="360" w:lineRule="auto"/>
        <w:jc w:val="left"/>
        <w:rPr>
          <w:rFonts w:ascii="宋体" w:hAnsi="宋体"/>
          <w:b w:val="0"/>
          <w:bCs w:val="0"/>
          <w:kern w:val="2"/>
          <w:lang w:eastAsia="zh-CN"/>
        </w:rPr>
      </w:pPr>
    </w:p>
    <w:p w:rsidR="001E3A00" w:rsidRPr="006314B4" w:rsidRDefault="001E3A00" w:rsidP="0049036A">
      <w:pPr>
        <w:pStyle w:val="af"/>
        <w:numPr>
          <w:ilvl w:val="0"/>
          <w:numId w:val="47"/>
        </w:numPr>
        <w:spacing w:line="360" w:lineRule="auto"/>
        <w:ind w:firstLineChars="0"/>
        <w:rPr>
          <w:rFonts w:ascii="Times New Roman" w:hAnsi="宋体"/>
          <w:b/>
          <w:sz w:val="32"/>
          <w:szCs w:val="32"/>
        </w:rPr>
      </w:pPr>
      <w:r w:rsidRPr="006314B4">
        <w:rPr>
          <w:rFonts w:ascii="Times New Roman" w:hAnsi="宋体" w:hint="eastAsia"/>
          <w:b/>
          <w:sz w:val="32"/>
          <w:szCs w:val="32"/>
        </w:rPr>
        <w:t>操作步骤</w:t>
      </w:r>
    </w:p>
    <w:p w:rsidR="00C91FBD" w:rsidRPr="00816882" w:rsidRDefault="00C91FBD" w:rsidP="0049036A">
      <w:pPr>
        <w:pStyle w:val="ad"/>
        <w:spacing w:line="360" w:lineRule="auto"/>
        <w:jc w:val="left"/>
        <w:rPr>
          <w:rFonts w:hAnsiTheme="minorHAnsi" w:cs="Calibri"/>
          <w:b w:val="0"/>
          <w:bCs w:val="0"/>
          <w:kern w:val="2"/>
          <w:lang w:eastAsia="zh-CN"/>
        </w:rPr>
      </w:pPr>
      <w:r w:rsidRPr="00816882">
        <w:rPr>
          <w:rFonts w:hAnsiTheme="minorHAnsi" w:cs="Calibri" w:hint="eastAsia"/>
          <w:b w:val="0"/>
          <w:bCs w:val="0"/>
          <w:kern w:val="2"/>
          <w:lang w:eastAsia="zh-CN"/>
        </w:rPr>
        <w:t>1.</w:t>
      </w:r>
      <w:r w:rsidRPr="00816882">
        <w:rPr>
          <w:rFonts w:hAnsiTheme="minorHAnsi" w:cs="Calibri" w:hint="eastAsia"/>
          <w:b w:val="0"/>
          <w:bCs w:val="0"/>
          <w:kern w:val="2"/>
          <w:lang w:eastAsia="zh-CN"/>
        </w:rPr>
        <w:t>核蛋白提取：参考</w:t>
      </w:r>
      <w:r w:rsidRPr="00816882">
        <w:rPr>
          <w:rFonts w:hAnsiTheme="minorHAnsi" w:cs="Calibri" w:hint="eastAsia"/>
          <w:b w:val="0"/>
          <w:bCs w:val="0"/>
          <w:kern w:val="2"/>
          <w:lang w:eastAsia="zh-CN"/>
        </w:rPr>
        <w:t xml:space="preserve">Thermo Scientific </w:t>
      </w:r>
      <w:r w:rsidRPr="00816882">
        <w:rPr>
          <w:rFonts w:hAnsiTheme="minorHAnsi" w:cs="Calibri" w:hint="eastAsia"/>
          <w:b w:val="0"/>
          <w:bCs w:val="0"/>
          <w:kern w:val="2"/>
          <w:lang w:eastAsia="zh-CN"/>
        </w:rPr>
        <w:t>试剂盒</w:t>
      </w:r>
      <w:r w:rsidRPr="00816882">
        <w:rPr>
          <w:rFonts w:hAnsiTheme="minorHAnsi" w:cs="Calibri" w:hint="eastAsia"/>
          <w:b w:val="0"/>
          <w:bCs w:val="0"/>
          <w:kern w:val="2"/>
          <w:lang w:eastAsia="zh-CN"/>
        </w:rPr>
        <w:t>NE-PER Nuclear and Cytoplasmic Extraction Reagents</w:t>
      </w:r>
      <w:r w:rsidRPr="00816882">
        <w:rPr>
          <w:rFonts w:hAnsiTheme="minorHAnsi" w:cs="Calibri" w:hint="eastAsia"/>
          <w:b w:val="0"/>
          <w:bCs w:val="0"/>
          <w:kern w:val="2"/>
          <w:lang w:eastAsia="zh-CN"/>
        </w:rPr>
        <w:t>。</w:t>
      </w:r>
    </w:p>
    <w:p w:rsidR="00C91FBD" w:rsidRPr="00816882" w:rsidRDefault="00C91FBD" w:rsidP="0049036A">
      <w:pPr>
        <w:adjustRightInd w:val="0"/>
        <w:spacing w:line="360" w:lineRule="auto"/>
        <w:outlineLvl w:val="0"/>
        <w:rPr>
          <w:rFonts w:ascii="Times New Roman" w:hAnsiTheme="minorHAnsi" w:cs="Calibri"/>
          <w:sz w:val="24"/>
          <w:szCs w:val="24"/>
        </w:rPr>
      </w:pPr>
      <w:r w:rsidRPr="00816882">
        <w:rPr>
          <w:rFonts w:ascii="Times New Roman" w:hAnsiTheme="minorHAnsi" w:cs="Calibri" w:hint="eastAsia"/>
          <w:sz w:val="24"/>
          <w:szCs w:val="24"/>
        </w:rPr>
        <w:t xml:space="preserve">1.1 </w:t>
      </w:r>
      <w:r w:rsidRPr="00816882">
        <w:rPr>
          <w:rFonts w:ascii="Times New Roman" w:hAnsiTheme="minorHAnsi" w:cs="Calibri" w:hint="eastAsia"/>
          <w:sz w:val="24"/>
          <w:szCs w:val="24"/>
        </w:rPr>
        <w:t>采用预冷的</w:t>
      </w:r>
      <w:r w:rsidRPr="00816882">
        <w:rPr>
          <w:rFonts w:ascii="Times New Roman" w:hAnsiTheme="minorHAnsi" w:cs="Calibri" w:hint="eastAsia"/>
          <w:sz w:val="24"/>
          <w:szCs w:val="24"/>
        </w:rPr>
        <w:t>PBS</w:t>
      </w:r>
      <w:r w:rsidRPr="00816882">
        <w:rPr>
          <w:rFonts w:ascii="Times New Roman" w:hAnsiTheme="minorHAnsi" w:cs="Calibri" w:hint="eastAsia"/>
          <w:sz w:val="24"/>
          <w:szCs w:val="24"/>
        </w:rPr>
        <w:t>冲洗样品；</w:t>
      </w:r>
    </w:p>
    <w:p w:rsidR="00C91FBD" w:rsidRPr="00816882" w:rsidRDefault="00C91FBD" w:rsidP="0049036A">
      <w:pPr>
        <w:adjustRightInd w:val="0"/>
        <w:spacing w:line="360" w:lineRule="auto"/>
        <w:outlineLvl w:val="0"/>
        <w:rPr>
          <w:rFonts w:ascii="Times New Roman" w:hAnsiTheme="minorHAnsi" w:cs="Calibri"/>
          <w:sz w:val="24"/>
          <w:szCs w:val="24"/>
        </w:rPr>
      </w:pPr>
      <w:r w:rsidRPr="00816882">
        <w:rPr>
          <w:rFonts w:ascii="Times New Roman" w:hAnsiTheme="minorHAnsi" w:cs="Calibri" w:hint="eastAsia"/>
          <w:sz w:val="24"/>
          <w:szCs w:val="24"/>
        </w:rPr>
        <w:t xml:space="preserve">1.2 </w:t>
      </w:r>
      <w:r w:rsidRPr="00816882">
        <w:rPr>
          <w:rFonts w:ascii="Times New Roman" w:hAnsiTheme="minorHAnsi" w:cs="Calibri" w:hint="eastAsia"/>
          <w:sz w:val="24"/>
          <w:szCs w:val="24"/>
        </w:rPr>
        <w:t>转移至</w:t>
      </w:r>
      <w:r w:rsidRPr="00816882">
        <w:rPr>
          <w:rFonts w:ascii="Times New Roman" w:hAnsiTheme="minorHAnsi" w:cs="Calibri" w:hint="eastAsia"/>
          <w:sz w:val="24"/>
          <w:szCs w:val="24"/>
        </w:rPr>
        <w:t>1.5 ml</w:t>
      </w:r>
      <w:r w:rsidRPr="00816882">
        <w:rPr>
          <w:rFonts w:ascii="Times New Roman" w:hAnsiTheme="minorHAnsi" w:cs="Calibri" w:hint="eastAsia"/>
          <w:sz w:val="24"/>
          <w:szCs w:val="24"/>
        </w:rPr>
        <w:t>离心管中，</w:t>
      </w:r>
      <w:r w:rsidRPr="00816882">
        <w:rPr>
          <w:rFonts w:ascii="Times New Roman" w:hAnsiTheme="minorHAnsi" w:cs="Calibri" w:hint="eastAsia"/>
          <w:sz w:val="24"/>
          <w:szCs w:val="24"/>
        </w:rPr>
        <w:t>500</w:t>
      </w:r>
      <w:r w:rsidRPr="00816882">
        <w:rPr>
          <w:rFonts w:ascii="Times New Roman" w:hAnsiTheme="minorHAnsi" w:cs="Calibri" w:hint="eastAsia"/>
          <w:sz w:val="24"/>
          <w:szCs w:val="24"/>
        </w:rPr>
        <w:t>×</w:t>
      </w:r>
      <w:r w:rsidRPr="00816882">
        <w:rPr>
          <w:rFonts w:ascii="Times New Roman" w:hAnsiTheme="minorHAnsi" w:cs="Calibri" w:hint="eastAsia"/>
          <w:sz w:val="24"/>
          <w:szCs w:val="24"/>
        </w:rPr>
        <w:t>g</w:t>
      </w:r>
      <w:r w:rsidRPr="00816882">
        <w:rPr>
          <w:rFonts w:ascii="Times New Roman" w:hAnsiTheme="minorHAnsi" w:cs="Calibri" w:hint="eastAsia"/>
          <w:sz w:val="24"/>
          <w:szCs w:val="24"/>
        </w:rPr>
        <w:t>，离心</w:t>
      </w:r>
      <w:r w:rsidRPr="00816882">
        <w:rPr>
          <w:rFonts w:ascii="Times New Roman" w:hAnsiTheme="minorHAnsi" w:cs="Calibri" w:hint="eastAsia"/>
          <w:sz w:val="24"/>
          <w:szCs w:val="24"/>
        </w:rPr>
        <w:t>3 min</w:t>
      </w:r>
      <w:r w:rsidRPr="00816882">
        <w:rPr>
          <w:rFonts w:ascii="Times New Roman" w:hAnsiTheme="minorHAnsi" w:cs="Calibri" w:hint="eastAsia"/>
          <w:sz w:val="24"/>
          <w:szCs w:val="24"/>
        </w:rPr>
        <w:t>；</w:t>
      </w:r>
    </w:p>
    <w:p w:rsidR="00C91FBD" w:rsidRPr="00816882" w:rsidRDefault="00C91FBD" w:rsidP="0049036A">
      <w:pPr>
        <w:adjustRightInd w:val="0"/>
        <w:spacing w:line="360" w:lineRule="auto"/>
        <w:outlineLvl w:val="0"/>
        <w:rPr>
          <w:rFonts w:ascii="Times New Roman" w:hAnsiTheme="minorHAnsi" w:cs="Calibri"/>
          <w:sz w:val="24"/>
          <w:szCs w:val="24"/>
        </w:rPr>
      </w:pPr>
      <w:r w:rsidRPr="00816882">
        <w:rPr>
          <w:rFonts w:ascii="Times New Roman" w:hAnsiTheme="minorHAnsi" w:cs="Calibri" w:hint="eastAsia"/>
          <w:sz w:val="24"/>
          <w:szCs w:val="24"/>
        </w:rPr>
        <w:t xml:space="preserve">1.3 </w:t>
      </w:r>
      <w:r w:rsidRPr="00816882">
        <w:rPr>
          <w:rFonts w:ascii="Times New Roman" w:hAnsiTheme="minorHAnsi" w:cs="Calibri" w:hint="eastAsia"/>
          <w:sz w:val="24"/>
          <w:szCs w:val="24"/>
        </w:rPr>
        <w:t>小心弃去上清，备用；</w:t>
      </w:r>
    </w:p>
    <w:p w:rsidR="00C91FBD" w:rsidRPr="00816882" w:rsidRDefault="00C91FBD" w:rsidP="0049036A">
      <w:pPr>
        <w:adjustRightInd w:val="0"/>
        <w:spacing w:line="360" w:lineRule="auto"/>
        <w:outlineLvl w:val="0"/>
        <w:rPr>
          <w:rFonts w:ascii="Times New Roman" w:hAnsiTheme="minorHAnsi" w:cs="Calibri"/>
          <w:sz w:val="24"/>
          <w:szCs w:val="24"/>
        </w:rPr>
      </w:pPr>
      <w:r w:rsidRPr="00816882">
        <w:rPr>
          <w:rFonts w:ascii="Times New Roman" w:hAnsiTheme="minorHAnsi" w:cs="Calibri" w:hint="eastAsia"/>
          <w:sz w:val="24"/>
          <w:szCs w:val="24"/>
        </w:rPr>
        <w:t xml:space="preserve">1.4 </w:t>
      </w:r>
      <w:r w:rsidRPr="00816882">
        <w:rPr>
          <w:rFonts w:ascii="Times New Roman" w:hAnsiTheme="minorHAnsi" w:cs="Calibri" w:hint="eastAsia"/>
          <w:sz w:val="24"/>
          <w:szCs w:val="24"/>
        </w:rPr>
        <w:t>加入预冷的</w:t>
      </w:r>
      <w:r w:rsidRPr="00816882">
        <w:rPr>
          <w:rFonts w:ascii="Times New Roman" w:hAnsiTheme="minorHAnsi" w:cs="Calibri" w:hint="eastAsia"/>
          <w:sz w:val="24"/>
          <w:szCs w:val="24"/>
        </w:rPr>
        <w:t>CER I</w:t>
      </w:r>
      <w:r w:rsidRPr="00816882">
        <w:rPr>
          <w:rFonts w:ascii="Times New Roman" w:hAnsiTheme="minorHAnsi" w:cs="Calibri" w:hint="eastAsia"/>
          <w:sz w:val="24"/>
          <w:szCs w:val="24"/>
        </w:rPr>
        <w:t>（含</w:t>
      </w:r>
      <w:r w:rsidRPr="00816882">
        <w:rPr>
          <w:rFonts w:ascii="Times New Roman" w:hAnsiTheme="minorHAnsi" w:cs="Calibri" w:hint="eastAsia"/>
          <w:sz w:val="24"/>
          <w:szCs w:val="24"/>
        </w:rPr>
        <w:t>Protease Inhibitor</w:t>
      </w:r>
      <w:r w:rsidRPr="00816882">
        <w:rPr>
          <w:rFonts w:ascii="Times New Roman" w:hAnsiTheme="minorHAnsi" w:cs="Calibri" w:hint="eastAsia"/>
          <w:sz w:val="24"/>
          <w:szCs w:val="24"/>
        </w:rPr>
        <w:t>）</w:t>
      </w:r>
      <w:r w:rsidRPr="00816882">
        <w:rPr>
          <w:rFonts w:ascii="Times New Roman" w:hAnsiTheme="minorHAnsi" w:cs="Calibri" w:hint="eastAsia"/>
          <w:sz w:val="24"/>
          <w:szCs w:val="24"/>
        </w:rPr>
        <w:t>100</w:t>
      </w:r>
      <w:r w:rsidR="00C21700" w:rsidRPr="00816882">
        <w:rPr>
          <w:rFonts w:ascii="Times New Roman" w:hAnsiTheme="minorHAnsi" w:cs="Calibri" w:hint="eastAsia"/>
          <w:sz w:val="24"/>
          <w:szCs w:val="24"/>
        </w:rPr>
        <w:t xml:space="preserve"> </w:t>
      </w:r>
      <w:r w:rsidR="00C21700" w:rsidRPr="00816882">
        <w:rPr>
          <w:rFonts w:ascii="Times New Roman" w:hAnsiTheme="minorHAnsi" w:cs="Calibri"/>
          <w:sz w:val="24"/>
          <w:szCs w:val="24"/>
        </w:rPr>
        <w:t>μ</w:t>
      </w:r>
      <w:r w:rsidR="00C21700" w:rsidRPr="00816882">
        <w:rPr>
          <w:rFonts w:ascii="Times New Roman" w:hAnsiTheme="minorHAnsi" w:cs="Calibri"/>
          <w:sz w:val="24"/>
          <w:szCs w:val="24"/>
        </w:rPr>
        <w:t>l</w:t>
      </w:r>
      <w:r w:rsidRPr="00816882">
        <w:rPr>
          <w:rFonts w:ascii="Times New Roman" w:hAnsiTheme="minorHAnsi" w:cs="Calibri" w:hint="eastAsia"/>
          <w:sz w:val="24"/>
          <w:szCs w:val="24"/>
        </w:rPr>
        <w:t>；</w:t>
      </w:r>
    </w:p>
    <w:p w:rsidR="00C91FBD" w:rsidRPr="00816882" w:rsidRDefault="00C91FBD" w:rsidP="0049036A">
      <w:pPr>
        <w:adjustRightInd w:val="0"/>
        <w:spacing w:line="360" w:lineRule="auto"/>
        <w:outlineLvl w:val="0"/>
        <w:rPr>
          <w:rFonts w:ascii="Times New Roman" w:hAnsiTheme="minorHAnsi" w:cs="Calibri"/>
          <w:sz w:val="24"/>
          <w:szCs w:val="24"/>
        </w:rPr>
      </w:pPr>
      <w:r w:rsidRPr="00816882">
        <w:rPr>
          <w:rFonts w:ascii="Times New Roman" w:hAnsiTheme="minorHAnsi" w:cs="Calibri" w:hint="eastAsia"/>
          <w:sz w:val="24"/>
          <w:szCs w:val="24"/>
        </w:rPr>
        <w:t xml:space="preserve">1.5 </w:t>
      </w:r>
      <w:r w:rsidRPr="00816882">
        <w:rPr>
          <w:rFonts w:ascii="Times New Roman" w:hAnsiTheme="minorHAnsi" w:cs="Calibri" w:hint="eastAsia"/>
          <w:sz w:val="24"/>
          <w:szCs w:val="24"/>
        </w:rPr>
        <w:t>剧烈</w:t>
      </w:r>
      <w:r w:rsidRPr="00816882">
        <w:rPr>
          <w:rFonts w:ascii="Times New Roman" w:hAnsiTheme="minorHAnsi" w:cs="Calibri" w:hint="eastAsia"/>
          <w:sz w:val="24"/>
          <w:szCs w:val="24"/>
        </w:rPr>
        <w:t>votex 15 s</w:t>
      </w:r>
      <w:r w:rsidRPr="00816882">
        <w:rPr>
          <w:rFonts w:ascii="Times New Roman" w:hAnsiTheme="minorHAnsi" w:cs="Calibri" w:hint="eastAsia"/>
          <w:sz w:val="24"/>
          <w:szCs w:val="24"/>
        </w:rPr>
        <w:t>，冰浴</w:t>
      </w:r>
      <w:r w:rsidRPr="00816882">
        <w:rPr>
          <w:rFonts w:ascii="Times New Roman" w:hAnsiTheme="minorHAnsi" w:cs="Calibri" w:hint="eastAsia"/>
          <w:sz w:val="24"/>
          <w:szCs w:val="24"/>
        </w:rPr>
        <w:t>10 min</w:t>
      </w:r>
      <w:r w:rsidRPr="00816882">
        <w:rPr>
          <w:rFonts w:ascii="Times New Roman" w:hAnsiTheme="minorHAnsi" w:cs="Calibri" w:hint="eastAsia"/>
          <w:sz w:val="24"/>
          <w:szCs w:val="24"/>
        </w:rPr>
        <w:t>；</w:t>
      </w:r>
    </w:p>
    <w:p w:rsidR="00C91FBD" w:rsidRPr="00816882" w:rsidRDefault="00C91FBD" w:rsidP="0049036A">
      <w:pPr>
        <w:adjustRightInd w:val="0"/>
        <w:spacing w:line="360" w:lineRule="auto"/>
        <w:outlineLvl w:val="0"/>
        <w:rPr>
          <w:rFonts w:ascii="Times New Roman" w:hAnsiTheme="minorHAnsi" w:cs="Calibri"/>
          <w:sz w:val="24"/>
          <w:szCs w:val="24"/>
        </w:rPr>
      </w:pPr>
      <w:r w:rsidRPr="00816882">
        <w:rPr>
          <w:rFonts w:ascii="Times New Roman" w:hAnsiTheme="minorHAnsi" w:cs="Calibri" w:hint="eastAsia"/>
          <w:sz w:val="24"/>
          <w:szCs w:val="24"/>
        </w:rPr>
        <w:t xml:space="preserve">1.6 </w:t>
      </w:r>
      <w:r w:rsidRPr="00816882">
        <w:rPr>
          <w:rFonts w:ascii="Times New Roman" w:hAnsiTheme="minorHAnsi" w:cs="Calibri" w:hint="eastAsia"/>
          <w:sz w:val="24"/>
          <w:szCs w:val="24"/>
        </w:rPr>
        <w:t>加入预冷的</w:t>
      </w:r>
      <w:r w:rsidRPr="00816882">
        <w:rPr>
          <w:rFonts w:ascii="Times New Roman" w:hAnsiTheme="minorHAnsi" w:cs="Calibri" w:hint="eastAsia"/>
          <w:sz w:val="24"/>
          <w:szCs w:val="24"/>
        </w:rPr>
        <w:t>CER II 5.5</w:t>
      </w:r>
      <w:r w:rsidR="00C21700" w:rsidRPr="00816882">
        <w:rPr>
          <w:rFonts w:ascii="Times New Roman" w:hAnsiTheme="minorHAnsi" w:cs="Calibri" w:hint="eastAsia"/>
          <w:sz w:val="24"/>
          <w:szCs w:val="24"/>
        </w:rPr>
        <w:t xml:space="preserve"> </w:t>
      </w:r>
      <w:r w:rsidR="00C21700" w:rsidRPr="00816882">
        <w:rPr>
          <w:rFonts w:ascii="Times New Roman" w:hAnsiTheme="minorHAnsi" w:cs="Calibri"/>
          <w:sz w:val="24"/>
          <w:szCs w:val="24"/>
        </w:rPr>
        <w:t>μ</w:t>
      </w:r>
      <w:r w:rsidR="00C21700" w:rsidRPr="00816882">
        <w:rPr>
          <w:rFonts w:ascii="Times New Roman" w:hAnsiTheme="minorHAnsi" w:cs="Calibri"/>
          <w:sz w:val="24"/>
          <w:szCs w:val="24"/>
        </w:rPr>
        <w:t>l</w:t>
      </w:r>
      <w:r w:rsidRPr="00816882">
        <w:rPr>
          <w:rFonts w:ascii="Times New Roman" w:hAnsiTheme="minorHAnsi" w:cs="Calibri" w:hint="eastAsia"/>
          <w:sz w:val="24"/>
          <w:szCs w:val="24"/>
        </w:rPr>
        <w:t>；</w:t>
      </w:r>
    </w:p>
    <w:p w:rsidR="00C91FBD" w:rsidRPr="00816882" w:rsidRDefault="00C91FBD" w:rsidP="0049036A">
      <w:pPr>
        <w:adjustRightInd w:val="0"/>
        <w:spacing w:line="360" w:lineRule="auto"/>
        <w:outlineLvl w:val="0"/>
        <w:rPr>
          <w:rFonts w:ascii="Times New Roman" w:hAnsiTheme="minorHAnsi" w:cs="Calibri"/>
          <w:sz w:val="24"/>
          <w:szCs w:val="24"/>
        </w:rPr>
      </w:pPr>
      <w:r w:rsidRPr="00816882">
        <w:rPr>
          <w:rFonts w:ascii="Times New Roman" w:hAnsiTheme="minorHAnsi" w:cs="Calibri" w:hint="eastAsia"/>
          <w:sz w:val="24"/>
          <w:szCs w:val="24"/>
        </w:rPr>
        <w:t xml:space="preserve">1.7 </w:t>
      </w:r>
      <w:r w:rsidRPr="00816882">
        <w:rPr>
          <w:rFonts w:ascii="Times New Roman" w:hAnsiTheme="minorHAnsi" w:cs="Calibri" w:hint="eastAsia"/>
          <w:sz w:val="24"/>
          <w:szCs w:val="24"/>
        </w:rPr>
        <w:t>剧烈</w:t>
      </w:r>
      <w:r w:rsidRPr="00816882">
        <w:rPr>
          <w:rFonts w:ascii="Times New Roman" w:hAnsiTheme="minorHAnsi" w:cs="Calibri" w:hint="eastAsia"/>
          <w:sz w:val="24"/>
          <w:szCs w:val="24"/>
        </w:rPr>
        <w:t>votex 5 s</w:t>
      </w:r>
      <w:r w:rsidRPr="00816882">
        <w:rPr>
          <w:rFonts w:ascii="Times New Roman" w:hAnsiTheme="minorHAnsi" w:cs="Calibri" w:hint="eastAsia"/>
          <w:sz w:val="24"/>
          <w:szCs w:val="24"/>
        </w:rPr>
        <w:t>，冰浴</w:t>
      </w:r>
      <w:r w:rsidRPr="00816882">
        <w:rPr>
          <w:rFonts w:ascii="Times New Roman" w:hAnsiTheme="minorHAnsi" w:cs="Calibri" w:hint="eastAsia"/>
          <w:sz w:val="24"/>
          <w:szCs w:val="24"/>
        </w:rPr>
        <w:t>1 min</w:t>
      </w:r>
      <w:r w:rsidRPr="00816882">
        <w:rPr>
          <w:rFonts w:ascii="Times New Roman" w:hAnsiTheme="minorHAnsi" w:cs="Calibri" w:hint="eastAsia"/>
          <w:sz w:val="24"/>
          <w:szCs w:val="24"/>
        </w:rPr>
        <w:t>；</w:t>
      </w:r>
    </w:p>
    <w:p w:rsidR="00C91FBD" w:rsidRPr="00816882" w:rsidRDefault="00C91FBD" w:rsidP="0049036A">
      <w:pPr>
        <w:adjustRightInd w:val="0"/>
        <w:spacing w:line="360" w:lineRule="auto"/>
        <w:outlineLvl w:val="0"/>
        <w:rPr>
          <w:rFonts w:ascii="Times New Roman" w:hAnsiTheme="minorHAnsi" w:cs="Calibri"/>
          <w:sz w:val="24"/>
          <w:szCs w:val="24"/>
        </w:rPr>
      </w:pPr>
      <w:r w:rsidRPr="00816882">
        <w:rPr>
          <w:rFonts w:ascii="Times New Roman" w:hAnsiTheme="minorHAnsi" w:cs="Calibri" w:hint="eastAsia"/>
          <w:sz w:val="24"/>
          <w:szCs w:val="24"/>
        </w:rPr>
        <w:t xml:space="preserve">1.8 </w:t>
      </w:r>
      <w:r w:rsidRPr="00816882">
        <w:rPr>
          <w:rFonts w:ascii="Times New Roman" w:hAnsiTheme="minorHAnsi" w:cs="Calibri" w:hint="eastAsia"/>
          <w:sz w:val="24"/>
          <w:szCs w:val="24"/>
        </w:rPr>
        <w:t>剧烈</w:t>
      </w:r>
      <w:r w:rsidRPr="00816882">
        <w:rPr>
          <w:rFonts w:ascii="Times New Roman" w:hAnsiTheme="minorHAnsi" w:cs="Calibri" w:hint="eastAsia"/>
          <w:sz w:val="24"/>
          <w:szCs w:val="24"/>
        </w:rPr>
        <w:t>votex 5 s</w:t>
      </w:r>
      <w:r w:rsidRPr="00816882">
        <w:rPr>
          <w:rFonts w:ascii="Times New Roman" w:hAnsiTheme="minorHAnsi" w:cs="Calibri" w:hint="eastAsia"/>
          <w:sz w:val="24"/>
          <w:szCs w:val="24"/>
        </w:rPr>
        <w:t>，</w:t>
      </w:r>
      <w:r w:rsidRPr="00816882">
        <w:rPr>
          <w:rFonts w:ascii="Times New Roman" w:hAnsiTheme="minorHAnsi" w:cs="Calibri" w:hint="eastAsia"/>
          <w:sz w:val="24"/>
          <w:szCs w:val="24"/>
        </w:rPr>
        <w:t>16000</w:t>
      </w:r>
      <w:r w:rsidRPr="00816882">
        <w:rPr>
          <w:rFonts w:ascii="Times New Roman" w:hAnsiTheme="minorHAnsi" w:cs="Calibri" w:hint="eastAsia"/>
          <w:sz w:val="24"/>
          <w:szCs w:val="24"/>
        </w:rPr>
        <w:t>×</w:t>
      </w:r>
      <w:r w:rsidRPr="00816882">
        <w:rPr>
          <w:rFonts w:ascii="Times New Roman" w:hAnsiTheme="minorHAnsi" w:cs="Calibri" w:hint="eastAsia"/>
          <w:sz w:val="24"/>
          <w:szCs w:val="24"/>
        </w:rPr>
        <w:t>g</w:t>
      </w:r>
      <w:r w:rsidRPr="00816882">
        <w:rPr>
          <w:rFonts w:ascii="Times New Roman" w:hAnsiTheme="minorHAnsi" w:cs="Calibri" w:hint="eastAsia"/>
          <w:sz w:val="24"/>
          <w:szCs w:val="24"/>
        </w:rPr>
        <w:t>，离心</w:t>
      </w:r>
      <w:r w:rsidRPr="00816882">
        <w:rPr>
          <w:rFonts w:ascii="Times New Roman" w:hAnsiTheme="minorHAnsi" w:cs="Calibri" w:hint="eastAsia"/>
          <w:sz w:val="24"/>
          <w:szCs w:val="24"/>
        </w:rPr>
        <w:t>10 min</w:t>
      </w:r>
      <w:r w:rsidRPr="00816882">
        <w:rPr>
          <w:rFonts w:ascii="Times New Roman" w:hAnsiTheme="minorHAnsi" w:cs="Calibri" w:hint="eastAsia"/>
          <w:sz w:val="24"/>
          <w:szCs w:val="24"/>
        </w:rPr>
        <w:t>；</w:t>
      </w:r>
    </w:p>
    <w:p w:rsidR="00C91FBD" w:rsidRPr="00816882" w:rsidRDefault="00C91FBD" w:rsidP="0049036A">
      <w:pPr>
        <w:adjustRightInd w:val="0"/>
        <w:spacing w:line="360" w:lineRule="auto"/>
        <w:outlineLvl w:val="0"/>
        <w:rPr>
          <w:rFonts w:ascii="Times New Roman" w:hAnsiTheme="minorHAnsi" w:cs="Calibri"/>
          <w:sz w:val="24"/>
          <w:szCs w:val="24"/>
        </w:rPr>
      </w:pPr>
      <w:r w:rsidRPr="00816882">
        <w:rPr>
          <w:rFonts w:ascii="Times New Roman" w:hAnsiTheme="minorHAnsi" w:cs="Calibri" w:hint="eastAsia"/>
          <w:sz w:val="24"/>
          <w:szCs w:val="24"/>
        </w:rPr>
        <w:t xml:space="preserve">1.9 </w:t>
      </w:r>
      <w:r w:rsidRPr="00816882">
        <w:rPr>
          <w:rFonts w:ascii="Times New Roman" w:hAnsiTheme="minorHAnsi" w:cs="Calibri" w:hint="eastAsia"/>
          <w:sz w:val="24"/>
          <w:szCs w:val="24"/>
        </w:rPr>
        <w:t>立即吸取上清至一预冷的离心管中，即为抽提得到的组织浆蛋白；</w:t>
      </w:r>
    </w:p>
    <w:p w:rsidR="00C91FBD" w:rsidRPr="00816882" w:rsidRDefault="00C91FBD" w:rsidP="0049036A">
      <w:pPr>
        <w:adjustRightInd w:val="0"/>
        <w:spacing w:line="360" w:lineRule="auto"/>
        <w:outlineLvl w:val="0"/>
        <w:rPr>
          <w:rFonts w:ascii="Times New Roman" w:hAnsiTheme="minorHAnsi" w:cs="Calibri"/>
          <w:sz w:val="24"/>
          <w:szCs w:val="24"/>
        </w:rPr>
      </w:pPr>
      <w:r w:rsidRPr="00816882">
        <w:rPr>
          <w:rFonts w:ascii="Times New Roman" w:hAnsiTheme="minorHAnsi" w:cs="Calibri" w:hint="eastAsia"/>
          <w:sz w:val="24"/>
          <w:szCs w:val="24"/>
        </w:rPr>
        <w:t xml:space="preserve">1.10 </w:t>
      </w:r>
      <w:r w:rsidRPr="00816882">
        <w:rPr>
          <w:rFonts w:ascii="Times New Roman" w:hAnsiTheme="minorHAnsi" w:cs="Calibri" w:hint="eastAsia"/>
          <w:sz w:val="24"/>
          <w:szCs w:val="24"/>
        </w:rPr>
        <w:t>加入预冷的</w:t>
      </w:r>
      <w:r w:rsidRPr="00816882">
        <w:rPr>
          <w:rFonts w:ascii="Times New Roman" w:hAnsiTheme="minorHAnsi" w:cs="Calibri" w:hint="eastAsia"/>
          <w:sz w:val="24"/>
          <w:szCs w:val="24"/>
        </w:rPr>
        <w:t xml:space="preserve">NER </w:t>
      </w:r>
      <w:r w:rsidRPr="00816882">
        <w:rPr>
          <w:rFonts w:ascii="Times New Roman" w:hAnsiTheme="minorHAnsi" w:cs="Calibri" w:hint="eastAsia"/>
          <w:sz w:val="24"/>
          <w:szCs w:val="24"/>
        </w:rPr>
        <w:t>（含</w:t>
      </w:r>
      <w:r w:rsidRPr="00816882">
        <w:rPr>
          <w:rFonts w:ascii="Times New Roman" w:hAnsiTheme="minorHAnsi" w:cs="Calibri" w:hint="eastAsia"/>
          <w:sz w:val="24"/>
          <w:szCs w:val="24"/>
        </w:rPr>
        <w:t>Protease Inhibitor</w:t>
      </w:r>
      <w:r w:rsidRPr="00816882">
        <w:rPr>
          <w:rFonts w:ascii="Times New Roman" w:hAnsiTheme="minorHAnsi" w:cs="Calibri" w:hint="eastAsia"/>
          <w:sz w:val="24"/>
          <w:szCs w:val="24"/>
        </w:rPr>
        <w:t>）</w:t>
      </w:r>
      <w:r w:rsidRPr="00816882">
        <w:rPr>
          <w:rFonts w:ascii="Times New Roman" w:hAnsiTheme="minorHAnsi" w:cs="Calibri" w:hint="eastAsia"/>
          <w:sz w:val="24"/>
          <w:szCs w:val="24"/>
        </w:rPr>
        <w:t xml:space="preserve">40 </w:t>
      </w:r>
      <w:r w:rsidR="00C21700" w:rsidRPr="00816882">
        <w:rPr>
          <w:rFonts w:ascii="Times New Roman" w:hAnsiTheme="minorHAnsi" w:cs="Calibri"/>
          <w:sz w:val="24"/>
          <w:szCs w:val="24"/>
        </w:rPr>
        <w:t>μ</w:t>
      </w:r>
      <w:r w:rsidRPr="00816882">
        <w:rPr>
          <w:rFonts w:ascii="Times New Roman" w:hAnsiTheme="minorHAnsi" w:cs="Calibri"/>
          <w:sz w:val="24"/>
          <w:szCs w:val="24"/>
        </w:rPr>
        <w:t>l</w:t>
      </w:r>
      <w:r w:rsidRPr="00816882">
        <w:rPr>
          <w:rFonts w:ascii="Times New Roman" w:hAnsiTheme="minorHAnsi" w:cs="Calibri" w:hint="eastAsia"/>
          <w:sz w:val="24"/>
          <w:szCs w:val="24"/>
        </w:rPr>
        <w:t>；</w:t>
      </w:r>
    </w:p>
    <w:p w:rsidR="00C91FBD" w:rsidRPr="00816882" w:rsidRDefault="00C91FBD" w:rsidP="0049036A">
      <w:pPr>
        <w:adjustRightInd w:val="0"/>
        <w:spacing w:line="360" w:lineRule="auto"/>
        <w:outlineLvl w:val="0"/>
        <w:rPr>
          <w:rFonts w:ascii="Times New Roman" w:hAnsiTheme="minorHAnsi" w:cs="Calibri"/>
          <w:sz w:val="24"/>
          <w:szCs w:val="24"/>
        </w:rPr>
      </w:pPr>
      <w:r w:rsidRPr="00816882">
        <w:rPr>
          <w:rFonts w:ascii="Times New Roman" w:hAnsiTheme="minorHAnsi" w:cs="Calibri" w:hint="eastAsia"/>
          <w:sz w:val="24"/>
          <w:szCs w:val="24"/>
        </w:rPr>
        <w:t xml:space="preserve">1.11 </w:t>
      </w:r>
      <w:r w:rsidRPr="00816882">
        <w:rPr>
          <w:rFonts w:ascii="Times New Roman" w:hAnsiTheme="minorHAnsi" w:cs="Calibri" w:hint="eastAsia"/>
          <w:sz w:val="24"/>
          <w:szCs w:val="24"/>
        </w:rPr>
        <w:t>剧烈</w:t>
      </w:r>
      <w:r w:rsidRPr="00816882">
        <w:rPr>
          <w:rFonts w:ascii="Times New Roman" w:hAnsiTheme="minorHAnsi" w:cs="Calibri" w:hint="eastAsia"/>
          <w:sz w:val="24"/>
          <w:szCs w:val="24"/>
        </w:rPr>
        <w:t>votex 15 s</w:t>
      </w:r>
      <w:r w:rsidRPr="00816882">
        <w:rPr>
          <w:rFonts w:ascii="Times New Roman" w:hAnsiTheme="minorHAnsi" w:cs="Calibri" w:hint="eastAsia"/>
          <w:sz w:val="24"/>
          <w:szCs w:val="24"/>
        </w:rPr>
        <w:t>，置于冰上，每</w:t>
      </w:r>
      <w:r w:rsidRPr="00816882">
        <w:rPr>
          <w:rFonts w:ascii="Times New Roman" w:hAnsiTheme="minorHAnsi" w:cs="Calibri" w:hint="eastAsia"/>
          <w:sz w:val="24"/>
          <w:szCs w:val="24"/>
        </w:rPr>
        <w:t>10 min</w:t>
      </w:r>
      <w:r w:rsidRPr="00816882">
        <w:rPr>
          <w:rFonts w:ascii="Times New Roman" w:hAnsiTheme="minorHAnsi" w:cs="Calibri" w:hint="eastAsia"/>
          <w:sz w:val="24"/>
          <w:szCs w:val="24"/>
        </w:rPr>
        <w:t>剧烈</w:t>
      </w:r>
      <w:r w:rsidRPr="00816882">
        <w:rPr>
          <w:rFonts w:ascii="Times New Roman" w:hAnsiTheme="minorHAnsi" w:cs="Calibri" w:hint="eastAsia"/>
          <w:sz w:val="24"/>
          <w:szCs w:val="24"/>
        </w:rPr>
        <w:t>votex 15 s</w:t>
      </w:r>
      <w:r w:rsidRPr="00816882">
        <w:rPr>
          <w:rFonts w:ascii="Times New Roman" w:hAnsiTheme="minorHAnsi" w:cs="Calibri" w:hint="eastAsia"/>
          <w:sz w:val="24"/>
          <w:szCs w:val="24"/>
        </w:rPr>
        <w:t>，共</w:t>
      </w:r>
      <w:r w:rsidRPr="00816882">
        <w:rPr>
          <w:rFonts w:ascii="Times New Roman" w:hAnsiTheme="minorHAnsi" w:cs="Calibri" w:hint="eastAsia"/>
          <w:sz w:val="24"/>
          <w:szCs w:val="24"/>
        </w:rPr>
        <w:t>40 min</w:t>
      </w:r>
      <w:r w:rsidRPr="00816882">
        <w:rPr>
          <w:rFonts w:ascii="Times New Roman" w:hAnsiTheme="minorHAnsi" w:cs="Calibri" w:hint="eastAsia"/>
          <w:sz w:val="24"/>
          <w:szCs w:val="24"/>
        </w:rPr>
        <w:t>；</w:t>
      </w:r>
    </w:p>
    <w:p w:rsidR="00C91FBD" w:rsidRPr="00816882" w:rsidRDefault="00C91FBD" w:rsidP="0049036A">
      <w:pPr>
        <w:adjustRightInd w:val="0"/>
        <w:spacing w:line="360" w:lineRule="auto"/>
        <w:outlineLvl w:val="0"/>
        <w:rPr>
          <w:rFonts w:ascii="Times New Roman" w:hAnsiTheme="minorHAnsi" w:cs="Calibri"/>
          <w:sz w:val="24"/>
          <w:szCs w:val="24"/>
        </w:rPr>
      </w:pPr>
      <w:r w:rsidRPr="00816882">
        <w:rPr>
          <w:rFonts w:ascii="Times New Roman" w:hAnsiTheme="minorHAnsi" w:cs="Calibri" w:hint="eastAsia"/>
          <w:sz w:val="24"/>
          <w:szCs w:val="24"/>
        </w:rPr>
        <w:t>1.12 16000</w:t>
      </w:r>
      <w:r w:rsidRPr="00816882">
        <w:rPr>
          <w:rFonts w:ascii="Times New Roman" w:hAnsiTheme="minorHAnsi" w:cs="Calibri" w:hint="eastAsia"/>
          <w:sz w:val="24"/>
          <w:szCs w:val="24"/>
        </w:rPr>
        <w:t>×</w:t>
      </w:r>
      <w:r w:rsidRPr="00816882">
        <w:rPr>
          <w:rFonts w:ascii="Times New Roman" w:hAnsiTheme="minorHAnsi" w:cs="Calibri" w:hint="eastAsia"/>
          <w:sz w:val="24"/>
          <w:szCs w:val="24"/>
        </w:rPr>
        <w:t>g</w:t>
      </w:r>
      <w:r w:rsidRPr="00816882">
        <w:rPr>
          <w:rFonts w:ascii="Times New Roman" w:hAnsiTheme="minorHAnsi" w:cs="Calibri" w:hint="eastAsia"/>
          <w:sz w:val="24"/>
          <w:szCs w:val="24"/>
        </w:rPr>
        <w:t>，离心</w:t>
      </w:r>
      <w:r w:rsidRPr="00816882">
        <w:rPr>
          <w:rFonts w:ascii="Times New Roman" w:hAnsiTheme="minorHAnsi" w:cs="Calibri" w:hint="eastAsia"/>
          <w:sz w:val="24"/>
          <w:szCs w:val="24"/>
        </w:rPr>
        <w:t>10 min</w:t>
      </w:r>
      <w:r w:rsidRPr="00816882">
        <w:rPr>
          <w:rFonts w:ascii="Times New Roman" w:hAnsiTheme="minorHAnsi" w:cs="Calibri" w:hint="eastAsia"/>
          <w:sz w:val="24"/>
          <w:szCs w:val="24"/>
        </w:rPr>
        <w:t>；</w:t>
      </w:r>
    </w:p>
    <w:p w:rsidR="00C91FBD" w:rsidRPr="00816882" w:rsidRDefault="00C91FBD" w:rsidP="0049036A">
      <w:pPr>
        <w:tabs>
          <w:tab w:val="left" w:pos="720"/>
        </w:tabs>
        <w:spacing w:line="360" w:lineRule="auto"/>
        <w:rPr>
          <w:rFonts w:ascii="Times New Roman" w:hAnsiTheme="minorHAnsi" w:cs="Calibri"/>
          <w:sz w:val="24"/>
          <w:szCs w:val="24"/>
        </w:rPr>
      </w:pPr>
      <w:r w:rsidRPr="00816882">
        <w:rPr>
          <w:rFonts w:ascii="Times New Roman" w:hAnsiTheme="minorHAnsi" w:cs="Calibri" w:hint="eastAsia"/>
          <w:sz w:val="24"/>
          <w:szCs w:val="24"/>
        </w:rPr>
        <w:lastRenderedPageBreak/>
        <w:t xml:space="preserve">1.13 </w:t>
      </w:r>
      <w:r w:rsidRPr="00816882">
        <w:rPr>
          <w:rFonts w:ascii="Times New Roman" w:hAnsiTheme="minorHAnsi" w:cs="Calibri" w:hint="eastAsia"/>
          <w:sz w:val="24"/>
          <w:szCs w:val="24"/>
        </w:rPr>
        <w:t>立即吸取上清至一预冷的离心管中，即为抽提得到的组织核蛋白。</w:t>
      </w:r>
    </w:p>
    <w:p w:rsidR="004A2259" w:rsidRPr="00816882" w:rsidRDefault="00C91FBD" w:rsidP="0049036A">
      <w:pPr>
        <w:tabs>
          <w:tab w:val="left" w:pos="720"/>
        </w:tabs>
        <w:spacing w:line="360" w:lineRule="auto"/>
        <w:rPr>
          <w:rFonts w:ascii="Times New Roman" w:hAnsiTheme="minorHAnsi" w:cs="Calibri"/>
          <w:sz w:val="24"/>
          <w:szCs w:val="24"/>
        </w:rPr>
      </w:pPr>
      <w:r w:rsidRPr="00816882">
        <w:rPr>
          <w:rFonts w:ascii="Times New Roman" w:hAnsiTheme="minorHAnsi" w:cs="Calibri" w:hint="eastAsia"/>
          <w:sz w:val="24"/>
          <w:szCs w:val="24"/>
        </w:rPr>
        <w:t>2</w:t>
      </w:r>
      <w:r w:rsidR="004A2259" w:rsidRPr="00816882">
        <w:rPr>
          <w:rFonts w:ascii="Times New Roman" w:hAnsiTheme="minorHAnsi" w:cs="Calibri" w:hint="eastAsia"/>
          <w:sz w:val="24"/>
          <w:szCs w:val="24"/>
        </w:rPr>
        <w:t>.</w:t>
      </w:r>
      <w:r w:rsidR="00B867C2" w:rsidRPr="00816882">
        <w:rPr>
          <w:rFonts w:ascii="Times New Roman" w:hAnsiTheme="minorHAnsi" w:cs="Calibri" w:hint="eastAsia"/>
          <w:sz w:val="24"/>
          <w:szCs w:val="24"/>
        </w:rPr>
        <w:t xml:space="preserve"> </w:t>
      </w:r>
      <w:r w:rsidR="004A2259" w:rsidRPr="00816882">
        <w:rPr>
          <w:rFonts w:ascii="Times New Roman" w:hAnsiTheme="minorHAnsi" w:cs="Calibri" w:hint="eastAsia"/>
          <w:sz w:val="24"/>
          <w:szCs w:val="24"/>
        </w:rPr>
        <w:t>合成生物素标记</w:t>
      </w:r>
      <w:r w:rsidR="00E46C06" w:rsidRPr="00816882">
        <w:rPr>
          <w:rFonts w:ascii="Times New Roman" w:hAnsiTheme="minorHAnsi" w:cs="Calibri" w:hint="eastAsia"/>
          <w:sz w:val="24"/>
          <w:szCs w:val="24"/>
        </w:rPr>
        <w:t>和非标记的</w:t>
      </w:r>
      <w:r w:rsidR="004A2259" w:rsidRPr="00816882">
        <w:rPr>
          <w:rFonts w:ascii="Times New Roman" w:hAnsiTheme="minorHAnsi" w:cs="Calibri" w:hint="eastAsia"/>
          <w:sz w:val="24"/>
          <w:szCs w:val="24"/>
        </w:rPr>
        <w:t>探针</w:t>
      </w:r>
      <w:r w:rsidR="0049539A" w:rsidRPr="00816882">
        <w:rPr>
          <w:rFonts w:ascii="Times New Roman" w:hAnsiTheme="minorHAnsi" w:cs="Calibri" w:hint="eastAsia"/>
          <w:sz w:val="24"/>
          <w:szCs w:val="24"/>
        </w:rPr>
        <w:t>：</w:t>
      </w:r>
    </w:p>
    <w:p w:rsidR="00D23FFF" w:rsidRPr="00816882" w:rsidRDefault="00D23FFF" w:rsidP="0049036A">
      <w:pPr>
        <w:spacing w:line="360" w:lineRule="auto"/>
        <w:ind w:firstLine="315"/>
        <w:rPr>
          <w:rFonts w:ascii="Times New Roman" w:hAnsiTheme="minorHAnsi" w:cs="Calibri"/>
          <w:sz w:val="24"/>
          <w:szCs w:val="24"/>
        </w:rPr>
      </w:pPr>
      <w:r w:rsidRPr="00816882">
        <w:rPr>
          <w:rFonts w:ascii="Times New Roman" w:hAnsiTheme="minorHAnsi" w:cs="Calibri" w:hint="eastAsia"/>
          <w:sz w:val="24"/>
          <w:szCs w:val="24"/>
        </w:rPr>
        <w:t>01158-3-F</w:t>
      </w:r>
      <w:r w:rsidRPr="00816882">
        <w:rPr>
          <w:rFonts w:ascii="Times New Roman" w:hAnsiTheme="minorHAnsi" w:cs="Calibri" w:hint="eastAsia"/>
          <w:sz w:val="24"/>
          <w:szCs w:val="24"/>
        </w:rPr>
        <w:t>：</w:t>
      </w:r>
      <w:r w:rsidRPr="00816882">
        <w:rPr>
          <w:rFonts w:ascii="Times New Roman" w:hAnsiTheme="minorHAnsi" w:cs="Calibri"/>
          <w:sz w:val="24"/>
          <w:szCs w:val="24"/>
        </w:rPr>
        <w:t>5</w:t>
      </w:r>
      <w:r w:rsidRPr="00816882">
        <w:rPr>
          <w:rFonts w:ascii="Times New Roman" w:hAnsiTheme="minorHAnsi" w:cs="Calibri"/>
          <w:sz w:val="24"/>
          <w:szCs w:val="24"/>
        </w:rPr>
        <w:t>’</w:t>
      </w:r>
      <w:r w:rsidRPr="00816882">
        <w:rPr>
          <w:rFonts w:ascii="Times New Roman" w:hAnsiTheme="minorHAnsi" w:cs="Calibri"/>
          <w:sz w:val="24"/>
          <w:szCs w:val="24"/>
        </w:rPr>
        <w:t>-cgctccgtGCCGCCATTTTGggcggctggt-3</w:t>
      </w:r>
      <w:r w:rsidRPr="00816882">
        <w:rPr>
          <w:rFonts w:ascii="Times New Roman" w:hAnsiTheme="minorHAnsi" w:cs="Calibri"/>
          <w:sz w:val="24"/>
          <w:szCs w:val="24"/>
        </w:rPr>
        <w:t>’ </w:t>
      </w:r>
    </w:p>
    <w:p w:rsidR="008A52C6" w:rsidRPr="00816882" w:rsidRDefault="00D23FFF" w:rsidP="0049036A">
      <w:pPr>
        <w:spacing w:line="360" w:lineRule="auto"/>
        <w:ind w:firstLine="315"/>
        <w:rPr>
          <w:rFonts w:ascii="Times New Roman" w:hAnsiTheme="minorHAnsi" w:cs="Calibri"/>
          <w:sz w:val="24"/>
          <w:szCs w:val="24"/>
        </w:rPr>
      </w:pPr>
      <w:r w:rsidRPr="00816882">
        <w:rPr>
          <w:rFonts w:ascii="Times New Roman" w:hAnsiTheme="minorHAnsi" w:cs="Calibri" w:hint="eastAsia"/>
          <w:sz w:val="24"/>
          <w:szCs w:val="24"/>
        </w:rPr>
        <w:t>01158-3-R</w:t>
      </w:r>
      <w:r w:rsidRPr="00816882">
        <w:rPr>
          <w:rFonts w:ascii="Times New Roman" w:hAnsiTheme="minorHAnsi" w:cs="Calibri" w:hint="eastAsia"/>
          <w:sz w:val="24"/>
          <w:szCs w:val="24"/>
        </w:rPr>
        <w:t>：</w:t>
      </w:r>
      <w:r w:rsidRPr="00816882">
        <w:rPr>
          <w:rFonts w:ascii="Times New Roman" w:hAnsiTheme="minorHAnsi" w:cs="Calibri" w:hint="eastAsia"/>
          <w:sz w:val="24"/>
          <w:szCs w:val="24"/>
        </w:rPr>
        <w:t>5</w:t>
      </w:r>
      <w:r w:rsidRPr="00816882">
        <w:rPr>
          <w:rFonts w:ascii="Times New Roman" w:hAnsiTheme="minorHAnsi" w:cs="Calibri"/>
          <w:sz w:val="24"/>
          <w:szCs w:val="24"/>
        </w:rPr>
        <w:t>’</w:t>
      </w:r>
      <w:r w:rsidRPr="00816882">
        <w:rPr>
          <w:rFonts w:ascii="Times New Roman" w:hAnsiTheme="minorHAnsi" w:cs="Calibri" w:hint="eastAsia"/>
          <w:sz w:val="24"/>
          <w:szCs w:val="24"/>
        </w:rPr>
        <w:t>-</w:t>
      </w:r>
      <w:r w:rsidRPr="00816882">
        <w:rPr>
          <w:rFonts w:ascii="Times New Roman" w:hAnsiTheme="minorHAnsi" w:cs="Calibri"/>
          <w:sz w:val="24"/>
          <w:szCs w:val="24"/>
        </w:rPr>
        <w:t>ACCAGCCGCCCAAAATGGCGGCACGGAGCG</w:t>
      </w:r>
      <w:r w:rsidRPr="00816882">
        <w:rPr>
          <w:rFonts w:ascii="Times New Roman" w:hAnsiTheme="minorHAnsi" w:cs="Calibri" w:hint="eastAsia"/>
          <w:sz w:val="24"/>
          <w:szCs w:val="24"/>
        </w:rPr>
        <w:t>-3</w:t>
      </w:r>
      <w:r w:rsidRPr="00816882">
        <w:rPr>
          <w:rFonts w:ascii="Times New Roman" w:hAnsiTheme="minorHAnsi" w:cs="Calibri"/>
          <w:sz w:val="24"/>
          <w:szCs w:val="24"/>
        </w:rPr>
        <w:t>’</w:t>
      </w:r>
    </w:p>
    <w:p w:rsidR="00A8699F" w:rsidRPr="00816882" w:rsidRDefault="00C91FBD" w:rsidP="0049036A">
      <w:pPr>
        <w:tabs>
          <w:tab w:val="left" w:pos="720"/>
        </w:tabs>
        <w:adjustRightInd w:val="0"/>
        <w:spacing w:line="360" w:lineRule="auto"/>
        <w:rPr>
          <w:rFonts w:ascii="Times New Roman" w:hAnsiTheme="minorHAnsi" w:cs="Calibri"/>
          <w:sz w:val="24"/>
          <w:szCs w:val="24"/>
        </w:rPr>
      </w:pPr>
      <w:r w:rsidRPr="00816882">
        <w:rPr>
          <w:rFonts w:ascii="Times New Roman" w:hAnsiTheme="minorHAnsi" w:cs="Calibri" w:hint="eastAsia"/>
          <w:sz w:val="24"/>
          <w:szCs w:val="24"/>
        </w:rPr>
        <w:t>3</w:t>
      </w:r>
      <w:r w:rsidR="00421EB8" w:rsidRPr="00816882">
        <w:rPr>
          <w:rFonts w:ascii="Times New Roman" w:hAnsiTheme="minorHAnsi" w:cs="Calibri" w:hint="eastAsia"/>
          <w:sz w:val="24"/>
          <w:szCs w:val="24"/>
        </w:rPr>
        <w:t xml:space="preserve">. </w:t>
      </w:r>
      <w:r w:rsidR="00B867C2" w:rsidRPr="00816882">
        <w:rPr>
          <w:rFonts w:ascii="Times New Roman" w:hAnsiTheme="minorHAnsi" w:cs="Calibri" w:hint="eastAsia"/>
          <w:sz w:val="24"/>
          <w:szCs w:val="24"/>
        </w:rPr>
        <w:t xml:space="preserve"> </w:t>
      </w:r>
      <w:r w:rsidR="00A8699F" w:rsidRPr="00816882">
        <w:rPr>
          <w:rFonts w:ascii="Times New Roman" w:hAnsiTheme="minorHAnsi" w:cs="Calibri" w:hint="eastAsia"/>
          <w:sz w:val="24"/>
          <w:szCs w:val="24"/>
        </w:rPr>
        <w:t>6</w:t>
      </w:r>
      <w:r w:rsidR="00A8699F" w:rsidRPr="00816882">
        <w:rPr>
          <w:rFonts w:ascii="Times New Roman" w:hAnsiTheme="minorHAnsi" w:cs="Calibri"/>
          <w:sz w:val="24"/>
          <w:szCs w:val="24"/>
        </w:rPr>
        <w:t>%</w:t>
      </w:r>
      <w:r w:rsidR="00A8699F" w:rsidRPr="00816882">
        <w:rPr>
          <w:rFonts w:ascii="Times New Roman" w:hAnsiTheme="minorHAnsi" w:cs="Calibri" w:hint="eastAsia"/>
          <w:sz w:val="24"/>
          <w:szCs w:val="24"/>
        </w:rPr>
        <w:t>非变性聚丙烯酰胺凝胶的配制：在</w:t>
      </w:r>
      <w:r w:rsidR="00A8699F" w:rsidRPr="00816882">
        <w:rPr>
          <w:rFonts w:ascii="Times New Roman" w:hAnsiTheme="minorHAnsi" w:cs="Calibri" w:hint="eastAsia"/>
          <w:sz w:val="24"/>
          <w:szCs w:val="24"/>
        </w:rPr>
        <w:t>15 ml</w:t>
      </w:r>
      <w:r w:rsidR="00A8699F" w:rsidRPr="00816882">
        <w:rPr>
          <w:rFonts w:ascii="Times New Roman" w:hAnsiTheme="minorHAnsi" w:cs="Calibri" w:hint="eastAsia"/>
          <w:sz w:val="24"/>
          <w:szCs w:val="24"/>
        </w:rPr>
        <w:t>试管中，</w:t>
      </w:r>
      <w:r w:rsidR="00036DD5" w:rsidRPr="00816882">
        <w:rPr>
          <w:rFonts w:ascii="Times New Roman" w:hAnsiTheme="minorHAnsi" w:cs="Calibri" w:hint="eastAsia"/>
          <w:sz w:val="24"/>
          <w:szCs w:val="24"/>
        </w:rPr>
        <w:t>按</w:t>
      </w:r>
      <w:r w:rsidR="00A8699F" w:rsidRPr="00816882">
        <w:rPr>
          <w:rFonts w:ascii="Times New Roman" w:hAnsiTheme="minorHAnsi" w:cs="Calibri" w:hint="eastAsia"/>
          <w:sz w:val="24"/>
          <w:szCs w:val="24"/>
        </w:rPr>
        <w:t>顺序放入</w:t>
      </w:r>
      <w:r w:rsidR="00A8699F" w:rsidRPr="00816882">
        <w:rPr>
          <w:rFonts w:ascii="Times New Roman" w:hAnsiTheme="minorHAnsi" w:cs="Calibri"/>
          <w:sz w:val="24"/>
          <w:szCs w:val="24"/>
        </w:rPr>
        <w:t>ddH</w:t>
      </w:r>
      <w:r w:rsidR="00A8699F" w:rsidRPr="00816882">
        <w:rPr>
          <w:rFonts w:ascii="Times New Roman" w:hAnsiTheme="minorHAnsi" w:cs="Calibri" w:hint="eastAsia"/>
          <w:sz w:val="24"/>
          <w:szCs w:val="24"/>
        </w:rPr>
        <w:t>2</w:t>
      </w:r>
      <w:r w:rsidR="00A8699F" w:rsidRPr="00816882">
        <w:rPr>
          <w:rFonts w:ascii="Times New Roman" w:hAnsiTheme="minorHAnsi" w:cs="Calibri"/>
          <w:sz w:val="24"/>
          <w:szCs w:val="24"/>
        </w:rPr>
        <w:t>O</w:t>
      </w:r>
      <w:r w:rsidR="00A8699F" w:rsidRPr="00816882">
        <w:rPr>
          <w:rFonts w:ascii="Times New Roman" w:hAnsiTheme="minorHAnsi" w:cs="Calibri" w:hint="eastAsia"/>
          <w:sz w:val="24"/>
          <w:szCs w:val="24"/>
        </w:rPr>
        <w:t xml:space="preserve"> 7.15 </w:t>
      </w:r>
      <w:r w:rsidR="00A8699F" w:rsidRPr="00816882">
        <w:rPr>
          <w:rFonts w:ascii="Times New Roman" w:hAnsiTheme="minorHAnsi" w:cs="Calibri"/>
          <w:sz w:val="24"/>
          <w:szCs w:val="24"/>
        </w:rPr>
        <w:t xml:space="preserve">ml </w:t>
      </w:r>
      <w:r w:rsidR="00A8699F" w:rsidRPr="00816882">
        <w:rPr>
          <w:rFonts w:ascii="Times New Roman" w:hAnsiTheme="minorHAnsi" w:cs="Calibri" w:hint="eastAsia"/>
          <w:sz w:val="24"/>
          <w:szCs w:val="24"/>
        </w:rPr>
        <w:t>，</w:t>
      </w:r>
      <w:r w:rsidR="00A8699F" w:rsidRPr="00816882">
        <w:rPr>
          <w:rFonts w:ascii="Times New Roman" w:hAnsiTheme="minorHAnsi" w:cs="Calibri"/>
          <w:sz w:val="24"/>
          <w:szCs w:val="24"/>
        </w:rPr>
        <w:t>30%</w:t>
      </w:r>
      <w:r w:rsidR="00A8699F" w:rsidRPr="00816882">
        <w:rPr>
          <w:rFonts w:ascii="Times New Roman" w:hAnsiTheme="minorHAnsi" w:cs="Calibri" w:hint="eastAsia"/>
          <w:sz w:val="24"/>
          <w:szCs w:val="24"/>
        </w:rPr>
        <w:t>聚丙烯酰胺溶液</w:t>
      </w:r>
      <w:r w:rsidR="00A8699F" w:rsidRPr="00816882">
        <w:rPr>
          <w:rFonts w:ascii="Times New Roman" w:hAnsiTheme="minorHAnsi" w:cs="Calibri" w:hint="eastAsia"/>
          <w:sz w:val="24"/>
          <w:szCs w:val="24"/>
        </w:rPr>
        <w:t xml:space="preserve">2 </w:t>
      </w:r>
      <w:r w:rsidR="00A8699F" w:rsidRPr="00816882">
        <w:rPr>
          <w:rFonts w:ascii="Times New Roman" w:hAnsiTheme="minorHAnsi" w:cs="Calibri"/>
          <w:sz w:val="24"/>
          <w:szCs w:val="24"/>
        </w:rPr>
        <w:t>ml</w:t>
      </w:r>
      <w:r w:rsidR="00A8699F" w:rsidRPr="00816882">
        <w:rPr>
          <w:rFonts w:ascii="Times New Roman" w:hAnsiTheme="minorHAnsi" w:cs="Calibri" w:hint="eastAsia"/>
          <w:sz w:val="24"/>
          <w:szCs w:val="24"/>
        </w:rPr>
        <w:t>，</w:t>
      </w:r>
      <w:r w:rsidR="00A8699F" w:rsidRPr="00816882">
        <w:rPr>
          <w:rFonts w:ascii="Times New Roman" w:hAnsiTheme="minorHAnsi" w:cs="Calibri" w:hint="eastAsia"/>
          <w:sz w:val="24"/>
          <w:szCs w:val="24"/>
        </w:rPr>
        <w:t>5</w:t>
      </w:r>
      <w:r w:rsidR="00A8699F" w:rsidRPr="00816882">
        <w:rPr>
          <w:rFonts w:ascii="Times New Roman" w:hAnsiTheme="minorHAnsi" w:cs="Calibri" w:hint="eastAsia"/>
          <w:sz w:val="24"/>
          <w:szCs w:val="24"/>
        </w:rPr>
        <w:t>×</w:t>
      </w:r>
      <w:r w:rsidR="00696EDF" w:rsidRPr="00816882">
        <w:rPr>
          <w:rFonts w:ascii="Times New Roman" w:hAnsiTheme="minorHAnsi" w:cs="Calibri" w:hint="eastAsia"/>
          <w:sz w:val="24"/>
          <w:szCs w:val="24"/>
        </w:rPr>
        <w:t>TBE 1 ml</w:t>
      </w:r>
      <w:r w:rsidR="00696EDF" w:rsidRPr="00816882">
        <w:rPr>
          <w:rFonts w:ascii="Times New Roman" w:hAnsiTheme="minorHAnsi" w:cs="Calibri" w:hint="eastAsia"/>
          <w:sz w:val="24"/>
          <w:szCs w:val="24"/>
        </w:rPr>
        <w:t>，</w:t>
      </w:r>
      <w:r w:rsidR="00A8699F" w:rsidRPr="00816882">
        <w:rPr>
          <w:rFonts w:ascii="Times New Roman" w:hAnsiTheme="minorHAnsi" w:cs="Calibri" w:hint="eastAsia"/>
          <w:sz w:val="24"/>
          <w:szCs w:val="24"/>
        </w:rPr>
        <w:t>甘油</w:t>
      </w:r>
      <w:r w:rsidR="00A8699F" w:rsidRPr="00816882">
        <w:rPr>
          <w:rFonts w:ascii="Times New Roman" w:hAnsiTheme="minorHAnsi" w:cs="Calibri" w:hint="eastAsia"/>
          <w:sz w:val="24"/>
          <w:szCs w:val="24"/>
        </w:rPr>
        <w:t>175</w:t>
      </w:r>
      <w:r w:rsidR="00C21700" w:rsidRPr="00816882">
        <w:rPr>
          <w:rFonts w:ascii="Times New Roman" w:hAnsiTheme="minorHAnsi" w:cs="Calibri" w:hint="eastAsia"/>
          <w:sz w:val="24"/>
          <w:szCs w:val="24"/>
        </w:rPr>
        <w:t xml:space="preserve"> </w:t>
      </w:r>
      <w:r w:rsidR="00C21700" w:rsidRPr="00816882">
        <w:rPr>
          <w:rFonts w:ascii="Times New Roman" w:hAnsiTheme="minorHAnsi" w:cs="Calibri"/>
          <w:sz w:val="24"/>
          <w:szCs w:val="24"/>
        </w:rPr>
        <w:t>μ</w:t>
      </w:r>
      <w:r w:rsidR="00C21700" w:rsidRPr="00816882">
        <w:rPr>
          <w:rFonts w:ascii="Times New Roman" w:hAnsiTheme="minorHAnsi" w:cs="Calibri"/>
          <w:sz w:val="24"/>
          <w:szCs w:val="24"/>
        </w:rPr>
        <w:t>l</w:t>
      </w:r>
      <w:r w:rsidR="00B30577" w:rsidRPr="00816882">
        <w:rPr>
          <w:rFonts w:ascii="Times New Roman" w:hAnsiTheme="minorHAnsi" w:cs="Calibri" w:hint="eastAsia"/>
          <w:sz w:val="24"/>
          <w:szCs w:val="24"/>
        </w:rPr>
        <w:t>，</w:t>
      </w:r>
      <w:r w:rsidR="00A8699F" w:rsidRPr="00816882">
        <w:rPr>
          <w:rFonts w:ascii="Times New Roman" w:hAnsiTheme="minorHAnsi" w:cs="Calibri"/>
          <w:sz w:val="24"/>
          <w:szCs w:val="24"/>
        </w:rPr>
        <w:t xml:space="preserve">10% </w:t>
      </w:r>
      <w:r w:rsidR="00A8699F" w:rsidRPr="00816882">
        <w:rPr>
          <w:rFonts w:ascii="Times New Roman" w:hAnsiTheme="minorHAnsi" w:cs="Calibri" w:hint="eastAsia"/>
          <w:sz w:val="24"/>
          <w:szCs w:val="24"/>
        </w:rPr>
        <w:t>APS</w:t>
      </w:r>
      <w:r w:rsidR="00A8699F" w:rsidRPr="00816882">
        <w:rPr>
          <w:rFonts w:ascii="Times New Roman" w:hAnsiTheme="minorHAnsi" w:cs="Calibri"/>
          <w:sz w:val="24"/>
          <w:szCs w:val="24"/>
        </w:rPr>
        <w:t xml:space="preserve"> </w:t>
      </w:r>
      <w:r w:rsidR="00A8699F" w:rsidRPr="00816882">
        <w:rPr>
          <w:rFonts w:ascii="Times New Roman" w:hAnsiTheme="minorHAnsi" w:cs="Calibri" w:hint="eastAsia"/>
          <w:sz w:val="24"/>
          <w:szCs w:val="24"/>
        </w:rPr>
        <w:t>75</w:t>
      </w:r>
      <w:r w:rsidR="00C21700" w:rsidRPr="00816882">
        <w:rPr>
          <w:rFonts w:ascii="Times New Roman" w:hAnsiTheme="minorHAnsi" w:cs="Calibri" w:hint="eastAsia"/>
          <w:sz w:val="24"/>
          <w:szCs w:val="24"/>
        </w:rPr>
        <w:t xml:space="preserve"> </w:t>
      </w:r>
      <w:r w:rsidR="00C21700" w:rsidRPr="00816882">
        <w:rPr>
          <w:rFonts w:ascii="Times New Roman" w:hAnsiTheme="minorHAnsi" w:cs="Calibri"/>
          <w:sz w:val="24"/>
          <w:szCs w:val="24"/>
        </w:rPr>
        <w:t>μ</w:t>
      </w:r>
      <w:r w:rsidR="00C21700" w:rsidRPr="00816882">
        <w:rPr>
          <w:rFonts w:ascii="Times New Roman" w:hAnsiTheme="minorHAnsi" w:cs="Calibri"/>
          <w:sz w:val="24"/>
          <w:szCs w:val="24"/>
        </w:rPr>
        <w:t>l</w:t>
      </w:r>
      <w:r w:rsidR="00A8699F" w:rsidRPr="00816882">
        <w:rPr>
          <w:rFonts w:ascii="Times New Roman" w:hAnsiTheme="minorHAnsi" w:cs="Calibri" w:hint="eastAsia"/>
          <w:sz w:val="24"/>
          <w:szCs w:val="24"/>
        </w:rPr>
        <w:t>，</w:t>
      </w:r>
      <w:r w:rsidR="00A8699F" w:rsidRPr="00816882">
        <w:rPr>
          <w:rFonts w:ascii="Times New Roman" w:hAnsiTheme="minorHAnsi" w:cs="Calibri"/>
          <w:sz w:val="24"/>
          <w:szCs w:val="24"/>
        </w:rPr>
        <w:t xml:space="preserve">TEMED </w:t>
      </w:r>
      <w:r w:rsidR="00A8699F" w:rsidRPr="00816882">
        <w:rPr>
          <w:rFonts w:ascii="Times New Roman" w:hAnsiTheme="minorHAnsi" w:cs="Calibri" w:hint="eastAsia"/>
          <w:sz w:val="24"/>
          <w:szCs w:val="24"/>
        </w:rPr>
        <w:t>8</w:t>
      </w:r>
      <w:r w:rsidR="00C21700" w:rsidRPr="00816882">
        <w:rPr>
          <w:rFonts w:ascii="Times New Roman" w:hAnsiTheme="minorHAnsi" w:cs="Calibri" w:hint="eastAsia"/>
          <w:sz w:val="24"/>
          <w:szCs w:val="24"/>
        </w:rPr>
        <w:t xml:space="preserve"> </w:t>
      </w:r>
      <w:r w:rsidR="00C21700" w:rsidRPr="00816882">
        <w:rPr>
          <w:rFonts w:ascii="Times New Roman" w:hAnsiTheme="minorHAnsi" w:cs="Calibri"/>
          <w:sz w:val="24"/>
          <w:szCs w:val="24"/>
        </w:rPr>
        <w:t>μ</w:t>
      </w:r>
      <w:r w:rsidR="00C21700" w:rsidRPr="00816882">
        <w:rPr>
          <w:rFonts w:ascii="Times New Roman" w:hAnsiTheme="minorHAnsi" w:cs="Calibri"/>
          <w:sz w:val="24"/>
          <w:szCs w:val="24"/>
        </w:rPr>
        <w:t>l</w:t>
      </w:r>
      <w:r w:rsidR="00A8699F" w:rsidRPr="00816882">
        <w:rPr>
          <w:rFonts w:ascii="Times New Roman" w:hAnsiTheme="minorHAnsi" w:cs="Calibri" w:hint="eastAsia"/>
          <w:sz w:val="24"/>
          <w:szCs w:val="24"/>
        </w:rPr>
        <w:t>；</w:t>
      </w:r>
    </w:p>
    <w:p w:rsidR="00A8699F" w:rsidRPr="00816882" w:rsidRDefault="00C91FBD" w:rsidP="0049036A">
      <w:pPr>
        <w:tabs>
          <w:tab w:val="left" w:pos="720"/>
        </w:tabs>
        <w:adjustRightInd w:val="0"/>
        <w:spacing w:line="360" w:lineRule="auto"/>
        <w:rPr>
          <w:rFonts w:ascii="Times New Roman" w:hAnsiTheme="minorHAnsi" w:cs="Calibri"/>
          <w:sz w:val="24"/>
          <w:szCs w:val="24"/>
        </w:rPr>
      </w:pPr>
      <w:r w:rsidRPr="00816882">
        <w:rPr>
          <w:rFonts w:ascii="Times New Roman" w:hAnsiTheme="minorHAnsi" w:cs="Calibri" w:hint="eastAsia"/>
          <w:sz w:val="24"/>
          <w:szCs w:val="24"/>
        </w:rPr>
        <w:t>4</w:t>
      </w:r>
      <w:r w:rsidR="00421EB8" w:rsidRPr="00816882">
        <w:rPr>
          <w:rFonts w:ascii="Times New Roman" w:hAnsiTheme="minorHAnsi" w:cs="Calibri" w:hint="eastAsia"/>
          <w:sz w:val="24"/>
          <w:szCs w:val="24"/>
        </w:rPr>
        <w:t xml:space="preserve">. </w:t>
      </w:r>
      <w:r w:rsidR="00B867C2" w:rsidRPr="00816882">
        <w:rPr>
          <w:rFonts w:ascii="Times New Roman" w:hAnsiTheme="minorHAnsi" w:cs="Calibri" w:hint="eastAsia"/>
          <w:sz w:val="24"/>
          <w:szCs w:val="24"/>
        </w:rPr>
        <w:t xml:space="preserve"> </w:t>
      </w:r>
      <w:r w:rsidR="00A8699F" w:rsidRPr="00816882">
        <w:rPr>
          <w:rFonts w:ascii="Times New Roman" w:hAnsiTheme="minorHAnsi" w:cs="Calibri" w:hint="eastAsia"/>
          <w:sz w:val="24"/>
          <w:szCs w:val="24"/>
        </w:rPr>
        <w:t>4</w:t>
      </w:r>
      <w:r w:rsidR="00A8699F" w:rsidRPr="00816882">
        <w:rPr>
          <w:rFonts w:ascii="Times New Roman" w:hAnsiTheme="minorHAnsi" w:cs="Calibri"/>
          <w:sz w:val="24"/>
          <w:szCs w:val="24"/>
        </w:rPr>
        <w:t>℃</w:t>
      </w:r>
      <w:r w:rsidR="00A8699F" w:rsidRPr="00816882">
        <w:rPr>
          <w:rFonts w:ascii="Times New Roman" w:hAnsiTheme="minorHAnsi" w:cs="Calibri"/>
          <w:sz w:val="24"/>
          <w:szCs w:val="24"/>
        </w:rPr>
        <w:t>，</w:t>
      </w:r>
      <w:r w:rsidR="00A8699F" w:rsidRPr="00816882">
        <w:rPr>
          <w:rFonts w:ascii="Times New Roman" w:hAnsiTheme="minorHAnsi" w:cs="Calibri"/>
          <w:sz w:val="24"/>
          <w:szCs w:val="24"/>
        </w:rPr>
        <w:t>100</w:t>
      </w:r>
      <w:r w:rsidR="00A8699F" w:rsidRPr="00816882">
        <w:rPr>
          <w:rFonts w:ascii="Times New Roman" w:hAnsiTheme="minorHAnsi" w:cs="Calibri" w:hint="eastAsia"/>
          <w:sz w:val="24"/>
          <w:szCs w:val="24"/>
        </w:rPr>
        <w:t xml:space="preserve"> </w:t>
      </w:r>
      <w:r w:rsidR="00A8699F" w:rsidRPr="00816882">
        <w:rPr>
          <w:rFonts w:ascii="Times New Roman" w:hAnsiTheme="minorHAnsi" w:cs="Calibri"/>
          <w:sz w:val="24"/>
          <w:szCs w:val="24"/>
        </w:rPr>
        <w:t>V</w:t>
      </w:r>
      <w:r w:rsidR="00A8699F" w:rsidRPr="00816882">
        <w:rPr>
          <w:rFonts w:ascii="Times New Roman" w:hAnsiTheme="minorHAnsi" w:cs="Calibri" w:hint="eastAsia"/>
          <w:sz w:val="24"/>
          <w:szCs w:val="24"/>
        </w:rPr>
        <w:t>电压预电泳约</w:t>
      </w:r>
      <w:r w:rsidR="00A8699F" w:rsidRPr="00816882">
        <w:rPr>
          <w:rFonts w:ascii="Times New Roman" w:hAnsiTheme="minorHAnsi" w:cs="Calibri"/>
          <w:sz w:val="24"/>
          <w:szCs w:val="24"/>
        </w:rPr>
        <w:t>60 min</w:t>
      </w:r>
      <w:r w:rsidR="00A8699F" w:rsidRPr="00816882">
        <w:rPr>
          <w:rFonts w:ascii="Times New Roman" w:hAnsiTheme="minorHAnsi" w:cs="Calibri" w:hint="eastAsia"/>
          <w:sz w:val="24"/>
          <w:szCs w:val="24"/>
        </w:rPr>
        <w:t>；</w:t>
      </w:r>
    </w:p>
    <w:p w:rsidR="00A8699F" w:rsidRPr="00816882" w:rsidRDefault="00C91FBD" w:rsidP="0049036A">
      <w:pPr>
        <w:tabs>
          <w:tab w:val="left" w:pos="720"/>
        </w:tabs>
        <w:adjustRightInd w:val="0"/>
        <w:spacing w:line="360" w:lineRule="auto"/>
        <w:rPr>
          <w:rFonts w:ascii="Times New Roman" w:hAnsiTheme="minorHAnsi" w:cs="Calibri"/>
          <w:sz w:val="24"/>
          <w:szCs w:val="24"/>
        </w:rPr>
      </w:pPr>
      <w:r w:rsidRPr="00816882">
        <w:rPr>
          <w:rFonts w:ascii="Times New Roman" w:hAnsiTheme="minorHAnsi" w:cs="Calibri" w:hint="eastAsia"/>
          <w:sz w:val="24"/>
          <w:szCs w:val="24"/>
        </w:rPr>
        <w:t>5</w:t>
      </w:r>
      <w:r w:rsidR="00421EB8" w:rsidRPr="00816882">
        <w:rPr>
          <w:rFonts w:ascii="Times New Roman" w:hAnsiTheme="minorHAnsi" w:cs="Calibri" w:hint="eastAsia"/>
          <w:sz w:val="24"/>
          <w:szCs w:val="24"/>
        </w:rPr>
        <w:t>.</w:t>
      </w:r>
      <w:r w:rsidR="00B867C2" w:rsidRPr="00816882">
        <w:rPr>
          <w:rFonts w:ascii="Times New Roman" w:hAnsiTheme="minorHAnsi" w:cs="Calibri" w:hint="eastAsia"/>
          <w:sz w:val="24"/>
          <w:szCs w:val="24"/>
        </w:rPr>
        <w:t xml:space="preserve"> </w:t>
      </w:r>
      <w:r w:rsidR="00A8699F" w:rsidRPr="00816882">
        <w:rPr>
          <w:rFonts w:ascii="Times New Roman" w:hAnsiTheme="minorHAnsi" w:cs="Calibri" w:hint="eastAsia"/>
          <w:sz w:val="24"/>
          <w:szCs w:val="24"/>
        </w:rPr>
        <w:t>根据</w:t>
      </w:r>
      <w:r w:rsidR="00A54B83" w:rsidRPr="00816882">
        <w:rPr>
          <w:rFonts w:ascii="Times New Roman" w:hAnsiTheme="minorHAnsi" w:cs="Calibri" w:hint="eastAsia"/>
          <w:sz w:val="24"/>
          <w:szCs w:val="24"/>
        </w:rPr>
        <w:t>Thermo Scientific</w:t>
      </w:r>
      <w:r w:rsidR="00A8699F" w:rsidRPr="00816882">
        <w:rPr>
          <w:rFonts w:ascii="Times New Roman" w:hAnsiTheme="minorHAnsi" w:cs="Calibri" w:hint="eastAsia"/>
          <w:sz w:val="24"/>
          <w:szCs w:val="24"/>
        </w:rPr>
        <w:t>公司</w:t>
      </w:r>
      <w:r w:rsidR="00A8699F" w:rsidRPr="00816882">
        <w:rPr>
          <w:rFonts w:ascii="Times New Roman" w:hAnsiTheme="minorHAnsi" w:cs="Calibri" w:hint="eastAsia"/>
          <w:sz w:val="24"/>
          <w:szCs w:val="24"/>
        </w:rPr>
        <w:t>EMSA</w:t>
      </w:r>
      <w:r w:rsidR="00A8699F" w:rsidRPr="00816882">
        <w:rPr>
          <w:rFonts w:ascii="Times New Roman" w:hAnsiTheme="minorHAnsi" w:cs="Calibri" w:hint="eastAsia"/>
          <w:sz w:val="24"/>
          <w:szCs w:val="24"/>
        </w:rPr>
        <w:t>试剂盒（货号：</w:t>
      </w:r>
      <w:r w:rsidR="00A8699F" w:rsidRPr="00816882">
        <w:rPr>
          <w:rFonts w:ascii="Times New Roman" w:hAnsiTheme="minorHAnsi" w:cs="Calibri" w:hint="eastAsia"/>
          <w:sz w:val="24"/>
          <w:szCs w:val="24"/>
        </w:rPr>
        <w:t>20148</w:t>
      </w:r>
      <w:r w:rsidR="00A8699F" w:rsidRPr="00816882">
        <w:rPr>
          <w:rFonts w:ascii="Times New Roman" w:hAnsiTheme="minorHAnsi" w:cs="Calibri" w:hint="eastAsia"/>
          <w:sz w:val="24"/>
          <w:szCs w:val="24"/>
        </w:rPr>
        <w:t>）要求配制结合反应液，室温放置</w:t>
      </w:r>
      <w:r w:rsidR="0080041F" w:rsidRPr="00816882">
        <w:rPr>
          <w:rFonts w:ascii="Times New Roman" w:hAnsiTheme="minorHAnsi" w:cs="Calibri" w:hint="eastAsia"/>
          <w:sz w:val="24"/>
          <w:szCs w:val="24"/>
        </w:rPr>
        <w:t>1</w:t>
      </w:r>
      <w:r w:rsidR="008A206E" w:rsidRPr="00816882">
        <w:rPr>
          <w:rFonts w:ascii="Times New Roman" w:hAnsiTheme="minorHAnsi" w:cs="Calibri" w:hint="eastAsia"/>
          <w:sz w:val="24"/>
          <w:szCs w:val="24"/>
        </w:rPr>
        <w:t>5</w:t>
      </w:r>
      <w:r w:rsidR="00A8699F" w:rsidRPr="00816882">
        <w:rPr>
          <w:rFonts w:ascii="Times New Roman" w:hAnsiTheme="minorHAnsi" w:cs="Calibri" w:hint="eastAsia"/>
          <w:sz w:val="24"/>
          <w:szCs w:val="24"/>
        </w:rPr>
        <w:t xml:space="preserve"> min</w:t>
      </w:r>
      <w:r w:rsidR="00A8699F" w:rsidRPr="00816882">
        <w:rPr>
          <w:rFonts w:ascii="Times New Roman" w:hAnsiTheme="minorHAnsi" w:cs="Calibri" w:hint="eastAsia"/>
          <w:sz w:val="24"/>
          <w:szCs w:val="24"/>
        </w:rPr>
        <w:t>；</w:t>
      </w:r>
    </w:p>
    <w:p w:rsidR="0080041F" w:rsidRPr="00816882" w:rsidRDefault="00C91FBD" w:rsidP="0049036A">
      <w:pPr>
        <w:tabs>
          <w:tab w:val="left" w:pos="720"/>
        </w:tabs>
        <w:adjustRightInd w:val="0"/>
        <w:spacing w:line="360" w:lineRule="auto"/>
        <w:rPr>
          <w:rFonts w:ascii="Times New Roman" w:hAnsiTheme="minorHAnsi" w:cs="Calibri"/>
          <w:sz w:val="24"/>
          <w:szCs w:val="24"/>
        </w:rPr>
      </w:pPr>
      <w:r w:rsidRPr="00816882">
        <w:rPr>
          <w:rFonts w:ascii="Times New Roman" w:hAnsiTheme="minorHAnsi" w:cs="Calibri" w:hint="eastAsia"/>
          <w:sz w:val="24"/>
          <w:szCs w:val="24"/>
        </w:rPr>
        <w:t>6</w:t>
      </w:r>
      <w:r w:rsidR="00403F52" w:rsidRPr="00816882">
        <w:rPr>
          <w:rFonts w:ascii="Times New Roman" w:hAnsiTheme="minorHAnsi" w:cs="Calibri" w:hint="eastAsia"/>
          <w:sz w:val="24"/>
          <w:szCs w:val="24"/>
        </w:rPr>
        <w:t>.</w:t>
      </w:r>
      <w:r w:rsidR="00B867C2" w:rsidRPr="00816882">
        <w:rPr>
          <w:rFonts w:ascii="Times New Roman" w:hAnsiTheme="minorHAnsi" w:cs="Calibri" w:hint="eastAsia"/>
          <w:sz w:val="24"/>
          <w:szCs w:val="24"/>
        </w:rPr>
        <w:t xml:space="preserve"> </w:t>
      </w:r>
      <w:r w:rsidR="0080041F" w:rsidRPr="00816882">
        <w:rPr>
          <w:rFonts w:ascii="Times New Roman" w:hAnsiTheme="minorHAnsi" w:cs="Calibri" w:hint="eastAsia"/>
          <w:sz w:val="24"/>
          <w:szCs w:val="24"/>
        </w:rPr>
        <w:t>加入生物素标记的探针，室温放置</w:t>
      </w:r>
      <w:r w:rsidR="008A206E" w:rsidRPr="00816882">
        <w:rPr>
          <w:rFonts w:ascii="Times New Roman" w:hAnsiTheme="minorHAnsi" w:cs="Calibri" w:hint="eastAsia"/>
          <w:sz w:val="24"/>
          <w:szCs w:val="24"/>
        </w:rPr>
        <w:t>3</w:t>
      </w:r>
      <w:r w:rsidR="0080041F" w:rsidRPr="00816882">
        <w:rPr>
          <w:rFonts w:ascii="Times New Roman" w:hAnsiTheme="minorHAnsi" w:cs="Calibri" w:hint="eastAsia"/>
          <w:sz w:val="24"/>
          <w:szCs w:val="24"/>
        </w:rPr>
        <w:t>5 min</w:t>
      </w:r>
      <w:r w:rsidR="0080041F" w:rsidRPr="00816882">
        <w:rPr>
          <w:rFonts w:ascii="Times New Roman" w:hAnsiTheme="minorHAnsi" w:cs="Calibri" w:hint="eastAsia"/>
          <w:sz w:val="24"/>
          <w:szCs w:val="24"/>
        </w:rPr>
        <w:t>；</w:t>
      </w:r>
    </w:p>
    <w:p w:rsidR="00A8699F" w:rsidRPr="00816882" w:rsidRDefault="00C91FBD" w:rsidP="0049036A">
      <w:pPr>
        <w:tabs>
          <w:tab w:val="left" w:pos="720"/>
        </w:tabs>
        <w:adjustRightInd w:val="0"/>
        <w:spacing w:line="360" w:lineRule="auto"/>
        <w:rPr>
          <w:rFonts w:ascii="Times New Roman" w:hAnsiTheme="minorHAnsi" w:cs="Calibri"/>
          <w:sz w:val="24"/>
          <w:szCs w:val="24"/>
        </w:rPr>
      </w:pPr>
      <w:r w:rsidRPr="00816882">
        <w:rPr>
          <w:rFonts w:ascii="Times New Roman" w:hAnsiTheme="minorHAnsi" w:cs="Calibri" w:hint="eastAsia"/>
          <w:sz w:val="24"/>
          <w:szCs w:val="24"/>
        </w:rPr>
        <w:t>7</w:t>
      </w:r>
      <w:r w:rsidR="00403F52" w:rsidRPr="00816882">
        <w:rPr>
          <w:rFonts w:ascii="Times New Roman" w:hAnsiTheme="minorHAnsi" w:cs="Calibri" w:hint="eastAsia"/>
          <w:sz w:val="24"/>
          <w:szCs w:val="24"/>
        </w:rPr>
        <w:t>.</w:t>
      </w:r>
      <w:r w:rsidR="00B867C2" w:rsidRPr="00816882">
        <w:rPr>
          <w:rFonts w:ascii="Times New Roman" w:hAnsiTheme="minorHAnsi" w:cs="Calibri" w:hint="eastAsia"/>
          <w:sz w:val="24"/>
          <w:szCs w:val="24"/>
        </w:rPr>
        <w:t xml:space="preserve"> </w:t>
      </w:r>
      <w:r w:rsidR="00A8699F" w:rsidRPr="00816882">
        <w:rPr>
          <w:rFonts w:ascii="Times New Roman" w:hAnsiTheme="minorHAnsi" w:cs="Calibri" w:hint="eastAsia"/>
          <w:sz w:val="24"/>
          <w:szCs w:val="24"/>
        </w:rPr>
        <w:t>加入</w:t>
      </w:r>
      <w:r w:rsidR="00A8699F" w:rsidRPr="00816882">
        <w:rPr>
          <w:rFonts w:ascii="Times New Roman" w:hAnsiTheme="minorHAnsi" w:cs="Calibri" w:hint="eastAsia"/>
          <w:sz w:val="24"/>
          <w:szCs w:val="24"/>
        </w:rPr>
        <w:t>5 ul Loading Buffer</w:t>
      </w:r>
      <w:r w:rsidR="00A8699F" w:rsidRPr="00816882">
        <w:rPr>
          <w:rFonts w:ascii="Times New Roman" w:hAnsiTheme="minorHAnsi" w:cs="Calibri" w:hint="eastAsia"/>
          <w:sz w:val="24"/>
          <w:szCs w:val="24"/>
        </w:rPr>
        <w:t>到每一个结合反应中，混匀，上样；</w:t>
      </w:r>
    </w:p>
    <w:p w:rsidR="00A8699F" w:rsidRPr="00816882" w:rsidRDefault="00C91FBD" w:rsidP="0049036A">
      <w:pPr>
        <w:tabs>
          <w:tab w:val="left" w:pos="720"/>
        </w:tabs>
        <w:adjustRightInd w:val="0"/>
        <w:spacing w:line="360" w:lineRule="auto"/>
        <w:rPr>
          <w:rFonts w:ascii="Times New Roman" w:hAnsiTheme="minorHAnsi" w:cs="Calibri"/>
          <w:sz w:val="24"/>
          <w:szCs w:val="24"/>
        </w:rPr>
      </w:pPr>
      <w:r w:rsidRPr="00816882">
        <w:rPr>
          <w:rFonts w:ascii="Times New Roman" w:hAnsiTheme="minorHAnsi" w:cs="Calibri" w:hint="eastAsia"/>
          <w:sz w:val="24"/>
          <w:szCs w:val="24"/>
        </w:rPr>
        <w:t>8</w:t>
      </w:r>
      <w:r w:rsidR="00421EB8" w:rsidRPr="00816882">
        <w:rPr>
          <w:rFonts w:ascii="Times New Roman" w:hAnsiTheme="minorHAnsi" w:cs="Calibri" w:hint="eastAsia"/>
          <w:sz w:val="24"/>
          <w:szCs w:val="24"/>
        </w:rPr>
        <w:t xml:space="preserve">. </w:t>
      </w:r>
      <w:r w:rsidR="00B867C2" w:rsidRPr="00816882">
        <w:rPr>
          <w:rFonts w:ascii="Times New Roman" w:hAnsiTheme="minorHAnsi" w:cs="Calibri" w:hint="eastAsia"/>
          <w:sz w:val="24"/>
          <w:szCs w:val="24"/>
        </w:rPr>
        <w:t xml:space="preserve"> </w:t>
      </w:r>
      <w:r w:rsidR="00A8699F" w:rsidRPr="00816882">
        <w:rPr>
          <w:rFonts w:ascii="Times New Roman" w:hAnsiTheme="minorHAnsi" w:cs="Calibri" w:hint="eastAsia"/>
          <w:sz w:val="24"/>
          <w:szCs w:val="24"/>
        </w:rPr>
        <w:t>4</w:t>
      </w:r>
      <w:r w:rsidR="00A8699F" w:rsidRPr="00816882">
        <w:rPr>
          <w:rFonts w:ascii="Times New Roman" w:hAnsiTheme="minorHAnsi" w:cs="Calibri"/>
          <w:sz w:val="24"/>
          <w:szCs w:val="24"/>
        </w:rPr>
        <w:t>℃</w:t>
      </w:r>
      <w:r w:rsidR="00A8699F" w:rsidRPr="00816882">
        <w:rPr>
          <w:rFonts w:ascii="Times New Roman" w:hAnsiTheme="minorHAnsi" w:cs="Calibri"/>
          <w:sz w:val="24"/>
          <w:szCs w:val="24"/>
        </w:rPr>
        <w:t>，</w:t>
      </w:r>
      <w:r w:rsidR="00A8699F" w:rsidRPr="00816882">
        <w:rPr>
          <w:rFonts w:ascii="Times New Roman" w:hAnsiTheme="minorHAnsi" w:cs="Calibri"/>
          <w:sz w:val="24"/>
          <w:szCs w:val="24"/>
        </w:rPr>
        <w:t>100 V</w:t>
      </w:r>
      <w:r w:rsidR="00A8699F" w:rsidRPr="00816882">
        <w:rPr>
          <w:rFonts w:ascii="Times New Roman" w:hAnsiTheme="minorHAnsi" w:cs="Calibri" w:hint="eastAsia"/>
          <w:sz w:val="24"/>
          <w:szCs w:val="24"/>
        </w:rPr>
        <w:t>电压电泳</w:t>
      </w:r>
      <w:r w:rsidR="00D02D38" w:rsidRPr="00816882">
        <w:rPr>
          <w:rFonts w:ascii="Times New Roman" w:hAnsiTheme="minorHAnsi" w:cs="Calibri" w:hint="eastAsia"/>
          <w:sz w:val="24"/>
          <w:szCs w:val="24"/>
        </w:rPr>
        <w:t>，</w:t>
      </w:r>
      <w:r w:rsidR="00A8699F" w:rsidRPr="00816882">
        <w:rPr>
          <w:rFonts w:ascii="Times New Roman" w:hAnsiTheme="minorHAnsi" w:cs="Calibri" w:hint="eastAsia"/>
          <w:sz w:val="24"/>
          <w:szCs w:val="24"/>
        </w:rPr>
        <w:t>至溴芬兰电泳至</w:t>
      </w:r>
      <w:r w:rsidR="00A8699F" w:rsidRPr="00816882">
        <w:rPr>
          <w:rFonts w:ascii="Times New Roman" w:hAnsiTheme="minorHAnsi" w:cs="Calibri" w:hint="eastAsia"/>
          <w:sz w:val="24"/>
          <w:szCs w:val="24"/>
        </w:rPr>
        <w:t>2</w:t>
      </w:r>
      <w:r w:rsidR="00A8699F" w:rsidRPr="00816882">
        <w:rPr>
          <w:rFonts w:ascii="Times New Roman" w:hAnsiTheme="minorHAnsi" w:cs="Calibri"/>
          <w:sz w:val="24"/>
          <w:szCs w:val="24"/>
        </w:rPr>
        <w:t>/</w:t>
      </w:r>
      <w:r w:rsidR="00A8699F" w:rsidRPr="00816882">
        <w:rPr>
          <w:rFonts w:ascii="Times New Roman" w:hAnsiTheme="minorHAnsi" w:cs="Calibri" w:hint="eastAsia"/>
          <w:sz w:val="24"/>
          <w:szCs w:val="24"/>
        </w:rPr>
        <w:t>3</w:t>
      </w:r>
      <w:r w:rsidR="00A8699F" w:rsidRPr="00816882">
        <w:rPr>
          <w:rFonts w:ascii="Times New Roman" w:hAnsiTheme="minorHAnsi" w:cs="Calibri" w:hint="eastAsia"/>
          <w:sz w:val="24"/>
          <w:szCs w:val="24"/>
        </w:rPr>
        <w:t>凝胶长度时停止电泳；</w:t>
      </w:r>
    </w:p>
    <w:p w:rsidR="00A8699F" w:rsidRPr="00816882" w:rsidRDefault="00C91FBD" w:rsidP="0049036A">
      <w:pPr>
        <w:tabs>
          <w:tab w:val="left" w:pos="720"/>
        </w:tabs>
        <w:adjustRightInd w:val="0"/>
        <w:spacing w:line="360" w:lineRule="auto"/>
        <w:rPr>
          <w:rFonts w:ascii="Times New Roman" w:hAnsiTheme="minorHAnsi" w:cs="Calibri"/>
          <w:sz w:val="24"/>
          <w:szCs w:val="24"/>
        </w:rPr>
      </w:pPr>
      <w:r w:rsidRPr="00816882">
        <w:rPr>
          <w:rFonts w:ascii="Times New Roman" w:hAnsiTheme="minorHAnsi" w:cs="Calibri" w:hint="eastAsia"/>
          <w:sz w:val="24"/>
          <w:szCs w:val="24"/>
        </w:rPr>
        <w:t>9</w:t>
      </w:r>
      <w:r w:rsidR="00403F52" w:rsidRPr="00816882">
        <w:rPr>
          <w:rFonts w:ascii="Times New Roman" w:hAnsiTheme="minorHAnsi" w:cs="Calibri" w:hint="eastAsia"/>
          <w:sz w:val="24"/>
          <w:szCs w:val="24"/>
        </w:rPr>
        <w:t>.</w:t>
      </w:r>
      <w:r w:rsidR="00B867C2" w:rsidRPr="00816882">
        <w:rPr>
          <w:rFonts w:ascii="Times New Roman" w:hAnsiTheme="minorHAnsi" w:cs="Calibri" w:hint="eastAsia"/>
          <w:sz w:val="24"/>
          <w:szCs w:val="24"/>
        </w:rPr>
        <w:t xml:space="preserve"> </w:t>
      </w:r>
      <w:r w:rsidR="00A8699F" w:rsidRPr="00816882">
        <w:rPr>
          <w:rFonts w:ascii="Times New Roman" w:hAnsiTheme="minorHAnsi" w:cs="Calibri" w:hint="eastAsia"/>
          <w:sz w:val="24"/>
          <w:szCs w:val="24"/>
        </w:rPr>
        <w:t>转膜：将合适大小的尼龙膜浸泡在</w:t>
      </w:r>
      <w:r w:rsidR="00A8699F" w:rsidRPr="00816882">
        <w:rPr>
          <w:rFonts w:ascii="Times New Roman" w:hAnsiTheme="minorHAnsi" w:cs="Calibri"/>
          <w:sz w:val="24"/>
          <w:szCs w:val="24"/>
        </w:rPr>
        <w:t>0.5</w:t>
      </w:r>
      <w:r w:rsidR="00A8699F" w:rsidRPr="00816882">
        <w:rPr>
          <w:rFonts w:ascii="Times New Roman" w:hAnsiTheme="minorHAnsi" w:cs="Calibri"/>
          <w:sz w:val="24"/>
          <w:szCs w:val="24"/>
        </w:rPr>
        <w:t>×</w:t>
      </w:r>
      <w:r w:rsidR="00A8699F" w:rsidRPr="00816882">
        <w:rPr>
          <w:rFonts w:ascii="Times New Roman" w:hAnsiTheme="minorHAnsi" w:cs="Calibri"/>
          <w:sz w:val="24"/>
          <w:szCs w:val="24"/>
        </w:rPr>
        <w:t>TBE</w:t>
      </w:r>
      <w:r w:rsidR="00A8699F" w:rsidRPr="00816882">
        <w:rPr>
          <w:rFonts w:ascii="Times New Roman" w:hAnsiTheme="minorHAnsi" w:cs="Calibri" w:hint="eastAsia"/>
          <w:sz w:val="24"/>
          <w:szCs w:val="24"/>
        </w:rPr>
        <w:t>中</w:t>
      </w:r>
      <w:r w:rsidR="00A8699F" w:rsidRPr="00816882">
        <w:rPr>
          <w:rFonts w:ascii="Times New Roman" w:hAnsiTheme="minorHAnsi" w:cs="Calibri"/>
          <w:sz w:val="24"/>
          <w:szCs w:val="24"/>
        </w:rPr>
        <w:t>15</w:t>
      </w:r>
      <w:r w:rsidR="00A8699F" w:rsidRPr="00816882">
        <w:rPr>
          <w:rFonts w:ascii="Times New Roman" w:hAnsiTheme="minorHAnsi" w:cs="Calibri" w:hint="eastAsia"/>
          <w:sz w:val="24"/>
          <w:szCs w:val="24"/>
        </w:rPr>
        <w:t xml:space="preserve"> </w:t>
      </w:r>
      <w:r w:rsidR="00A8699F" w:rsidRPr="00816882">
        <w:rPr>
          <w:rFonts w:ascii="Times New Roman" w:hAnsiTheme="minorHAnsi" w:cs="Calibri"/>
          <w:sz w:val="24"/>
          <w:szCs w:val="24"/>
        </w:rPr>
        <w:t>min</w:t>
      </w:r>
      <w:r w:rsidR="00A8699F" w:rsidRPr="00816882">
        <w:rPr>
          <w:rFonts w:ascii="Times New Roman" w:hAnsiTheme="minorHAnsi" w:cs="Calibri" w:hint="eastAsia"/>
          <w:sz w:val="24"/>
          <w:szCs w:val="24"/>
        </w:rPr>
        <w:t>，按照夹心法依</w:t>
      </w:r>
      <w:r w:rsidR="00CB54CD" w:rsidRPr="00816882">
        <w:rPr>
          <w:rFonts w:ascii="Times New Roman" w:hAnsiTheme="minorHAnsi" w:cs="Calibri" w:hint="eastAsia"/>
          <w:sz w:val="24"/>
          <w:szCs w:val="24"/>
        </w:rPr>
        <w:t>次将海绵、滤纸、凝胶、尼龙膜、滤纸、海绵</w:t>
      </w:r>
      <w:r w:rsidR="009B4366" w:rsidRPr="00816882">
        <w:rPr>
          <w:rFonts w:ascii="Times New Roman" w:hAnsiTheme="minorHAnsi" w:cs="Calibri" w:hint="eastAsia"/>
          <w:sz w:val="24"/>
          <w:szCs w:val="24"/>
        </w:rPr>
        <w:t>按</w:t>
      </w:r>
      <w:r w:rsidR="00CB54CD" w:rsidRPr="00816882">
        <w:rPr>
          <w:rFonts w:ascii="Times New Roman" w:hAnsiTheme="minorHAnsi" w:cs="Calibri" w:hint="eastAsia"/>
          <w:sz w:val="24"/>
          <w:szCs w:val="24"/>
        </w:rPr>
        <w:t>顺序放好，筛孔板固定，仔细</w:t>
      </w:r>
      <w:r w:rsidR="00A8699F" w:rsidRPr="00816882">
        <w:rPr>
          <w:rFonts w:ascii="Times New Roman" w:hAnsiTheme="minorHAnsi" w:cs="Calibri" w:hint="eastAsia"/>
          <w:sz w:val="24"/>
          <w:szCs w:val="24"/>
        </w:rPr>
        <w:t>去除夹心内所有气泡，凝胶面向阴极插入电泳槽中，倒入</w:t>
      </w:r>
      <w:r w:rsidR="00A8699F" w:rsidRPr="00816882">
        <w:rPr>
          <w:rFonts w:ascii="Times New Roman" w:hAnsiTheme="minorHAnsi" w:cs="Calibri"/>
          <w:sz w:val="24"/>
          <w:szCs w:val="24"/>
        </w:rPr>
        <w:t>0.5</w:t>
      </w:r>
      <w:r w:rsidR="00A8699F" w:rsidRPr="00816882">
        <w:rPr>
          <w:rFonts w:ascii="Times New Roman" w:hAnsiTheme="minorHAnsi" w:cs="Calibri"/>
          <w:sz w:val="24"/>
          <w:szCs w:val="24"/>
        </w:rPr>
        <w:t>×</w:t>
      </w:r>
      <w:r w:rsidR="00A8699F" w:rsidRPr="00816882">
        <w:rPr>
          <w:rFonts w:ascii="Times New Roman" w:hAnsiTheme="minorHAnsi" w:cs="Calibri"/>
          <w:sz w:val="24"/>
          <w:szCs w:val="24"/>
        </w:rPr>
        <w:t>TBE</w:t>
      </w:r>
      <w:r w:rsidR="00A8699F" w:rsidRPr="00816882">
        <w:rPr>
          <w:rFonts w:ascii="Times New Roman" w:hAnsiTheme="minorHAnsi" w:cs="Calibri" w:hint="eastAsia"/>
          <w:sz w:val="24"/>
          <w:szCs w:val="24"/>
        </w:rPr>
        <w:t>，</w:t>
      </w:r>
      <w:r w:rsidR="00A8699F" w:rsidRPr="00816882">
        <w:rPr>
          <w:rFonts w:ascii="Times New Roman" w:hAnsiTheme="minorHAnsi" w:cs="Calibri"/>
          <w:sz w:val="24"/>
          <w:szCs w:val="24"/>
        </w:rPr>
        <w:t>3</w:t>
      </w:r>
      <w:r w:rsidR="00A8699F" w:rsidRPr="00816882">
        <w:rPr>
          <w:rFonts w:ascii="Times New Roman" w:hAnsiTheme="minorHAnsi" w:cs="Calibri" w:hint="eastAsia"/>
          <w:sz w:val="24"/>
          <w:szCs w:val="24"/>
        </w:rPr>
        <w:t>00</w:t>
      </w:r>
      <w:r w:rsidR="00A8699F" w:rsidRPr="00816882">
        <w:rPr>
          <w:rFonts w:ascii="Times New Roman" w:hAnsiTheme="minorHAnsi" w:cs="Calibri"/>
          <w:sz w:val="24"/>
          <w:szCs w:val="24"/>
        </w:rPr>
        <w:t xml:space="preserve"> mA</w:t>
      </w:r>
      <w:r w:rsidR="00A8699F" w:rsidRPr="00816882">
        <w:rPr>
          <w:rFonts w:ascii="Times New Roman" w:hAnsiTheme="minorHAnsi" w:cs="Calibri" w:hint="eastAsia"/>
          <w:sz w:val="24"/>
          <w:szCs w:val="24"/>
        </w:rPr>
        <w:t>恒流电转移</w:t>
      </w:r>
      <w:r w:rsidR="00A8699F" w:rsidRPr="00816882">
        <w:rPr>
          <w:rFonts w:ascii="Times New Roman" w:hAnsiTheme="minorHAnsi" w:cs="Calibri" w:hint="eastAsia"/>
          <w:sz w:val="24"/>
          <w:szCs w:val="24"/>
        </w:rPr>
        <w:t>30</w:t>
      </w:r>
      <w:r w:rsidR="00381612" w:rsidRPr="00816882">
        <w:rPr>
          <w:rFonts w:ascii="Times New Roman" w:hAnsiTheme="minorHAnsi" w:cs="Calibri" w:hint="eastAsia"/>
          <w:sz w:val="24"/>
          <w:szCs w:val="24"/>
        </w:rPr>
        <w:t xml:space="preserve"> </w:t>
      </w:r>
      <w:r w:rsidR="00A8699F" w:rsidRPr="00816882">
        <w:rPr>
          <w:rFonts w:ascii="Times New Roman" w:hAnsiTheme="minorHAnsi" w:cs="Calibri"/>
          <w:sz w:val="24"/>
          <w:szCs w:val="24"/>
        </w:rPr>
        <w:t>min</w:t>
      </w:r>
      <w:r w:rsidR="00A8699F" w:rsidRPr="00816882">
        <w:rPr>
          <w:rFonts w:ascii="Times New Roman" w:hAnsiTheme="minorHAnsi" w:cs="Calibri" w:hint="eastAsia"/>
          <w:sz w:val="24"/>
          <w:szCs w:val="24"/>
        </w:rPr>
        <w:t>；</w:t>
      </w:r>
    </w:p>
    <w:p w:rsidR="00A8699F" w:rsidRPr="00816882" w:rsidRDefault="00C91FBD" w:rsidP="0049036A">
      <w:pPr>
        <w:tabs>
          <w:tab w:val="left" w:pos="720"/>
        </w:tabs>
        <w:adjustRightInd w:val="0"/>
        <w:spacing w:line="360" w:lineRule="auto"/>
        <w:rPr>
          <w:rFonts w:ascii="Times New Roman" w:hAnsiTheme="minorHAnsi" w:cs="Calibri"/>
          <w:sz w:val="24"/>
          <w:szCs w:val="24"/>
        </w:rPr>
      </w:pPr>
      <w:r w:rsidRPr="00816882">
        <w:rPr>
          <w:rFonts w:ascii="Times New Roman" w:hAnsiTheme="minorHAnsi" w:cs="Calibri" w:hint="eastAsia"/>
          <w:sz w:val="24"/>
          <w:szCs w:val="24"/>
        </w:rPr>
        <w:t>10</w:t>
      </w:r>
      <w:r w:rsidR="00403F52" w:rsidRPr="00816882">
        <w:rPr>
          <w:rFonts w:ascii="Times New Roman" w:hAnsiTheme="minorHAnsi" w:cs="Calibri" w:hint="eastAsia"/>
          <w:sz w:val="24"/>
          <w:szCs w:val="24"/>
        </w:rPr>
        <w:t>.</w:t>
      </w:r>
      <w:r w:rsidR="00B867C2" w:rsidRPr="00816882">
        <w:rPr>
          <w:rFonts w:ascii="Times New Roman" w:hAnsiTheme="minorHAnsi" w:cs="Calibri" w:hint="eastAsia"/>
          <w:sz w:val="24"/>
          <w:szCs w:val="24"/>
        </w:rPr>
        <w:t xml:space="preserve"> </w:t>
      </w:r>
      <w:r w:rsidR="00A8699F" w:rsidRPr="00816882">
        <w:rPr>
          <w:rFonts w:ascii="Times New Roman" w:hAnsiTheme="minorHAnsi" w:cs="Calibri" w:hint="eastAsia"/>
          <w:sz w:val="24"/>
          <w:szCs w:val="24"/>
        </w:rPr>
        <w:t>紫外线交联；</w:t>
      </w:r>
    </w:p>
    <w:p w:rsidR="00A8699F" w:rsidRPr="00816882" w:rsidRDefault="004A2259" w:rsidP="0049036A">
      <w:pPr>
        <w:tabs>
          <w:tab w:val="left" w:pos="720"/>
        </w:tabs>
        <w:adjustRightInd w:val="0"/>
        <w:spacing w:line="360" w:lineRule="auto"/>
        <w:rPr>
          <w:rFonts w:ascii="Times New Roman" w:hAnsiTheme="minorHAnsi" w:cs="Calibri"/>
          <w:sz w:val="24"/>
          <w:szCs w:val="24"/>
        </w:rPr>
      </w:pPr>
      <w:r w:rsidRPr="00816882">
        <w:rPr>
          <w:rFonts w:ascii="Times New Roman" w:hAnsiTheme="minorHAnsi" w:cs="Calibri" w:hint="eastAsia"/>
          <w:sz w:val="24"/>
          <w:szCs w:val="24"/>
        </w:rPr>
        <w:t>1</w:t>
      </w:r>
      <w:r w:rsidR="00C91FBD" w:rsidRPr="00816882">
        <w:rPr>
          <w:rFonts w:ascii="Times New Roman" w:hAnsiTheme="minorHAnsi" w:cs="Calibri" w:hint="eastAsia"/>
          <w:sz w:val="24"/>
          <w:szCs w:val="24"/>
        </w:rPr>
        <w:t>1</w:t>
      </w:r>
      <w:r w:rsidR="00403F52" w:rsidRPr="00816882">
        <w:rPr>
          <w:rFonts w:ascii="Times New Roman" w:hAnsiTheme="minorHAnsi" w:cs="Calibri" w:hint="eastAsia"/>
          <w:sz w:val="24"/>
          <w:szCs w:val="24"/>
        </w:rPr>
        <w:t>.</w:t>
      </w:r>
      <w:r w:rsidR="00B867C2" w:rsidRPr="00816882">
        <w:rPr>
          <w:rFonts w:ascii="Times New Roman" w:hAnsiTheme="minorHAnsi" w:cs="Calibri" w:hint="eastAsia"/>
          <w:sz w:val="24"/>
          <w:szCs w:val="24"/>
        </w:rPr>
        <w:t xml:space="preserve"> </w:t>
      </w:r>
      <w:r w:rsidR="00A8699F" w:rsidRPr="00816882">
        <w:rPr>
          <w:rFonts w:ascii="Times New Roman" w:hAnsiTheme="minorHAnsi" w:cs="Calibri" w:hint="eastAsia"/>
          <w:sz w:val="24"/>
          <w:szCs w:val="24"/>
        </w:rPr>
        <w:t>化学发光法检测生物素标记的</w:t>
      </w:r>
      <w:r w:rsidR="00A8699F" w:rsidRPr="00816882">
        <w:rPr>
          <w:rFonts w:ascii="Times New Roman" w:hAnsiTheme="minorHAnsi" w:cs="Calibri" w:hint="eastAsia"/>
          <w:sz w:val="24"/>
          <w:szCs w:val="24"/>
        </w:rPr>
        <w:t>DNA</w:t>
      </w:r>
      <w:r w:rsidR="00A8699F" w:rsidRPr="00816882">
        <w:rPr>
          <w:rFonts w:ascii="Times New Roman" w:hAnsiTheme="minorHAnsi" w:cs="Calibri" w:hint="eastAsia"/>
          <w:sz w:val="24"/>
          <w:szCs w:val="24"/>
        </w:rPr>
        <w:t>：参照</w:t>
      </w:r>
      <w:r w:rsidR="00A8699F" w:rsidRPr="00816882">
        <w:rPr>
          <w:rFonts w:ascii="Times New Roman" w:hAnsiTheme="minorHAnsi" w:cs="Calibri"/>
          <w:sz w:val="24"/>
          <w:szCs w:val="24"/>
        </w:rPr>
        <w:t>PIERCE</w:t>
      </w:r>
      <w:r w:rsidR="00A8699F" w:rsidRPr="00816882">
        <w:rPr>
          <w:rFonts w:ascii="Times New Roman" w:hAnsiTheme="minorHAnsi" w:cs="Calibri" w:hint="eastAsia"/>
          <w:sz w:val="24"/>
          <w:szCs w:val="24"/>
        </w:rPr>
        <w:t>公司</w:t>
      </w:r>
      <w:r w:rsidR="00A8699F" w:rsidRPr="00816882">
        <w:rPr>
          <w:rFonts w:ascii="Times New Roman" w:hAnsiTheme="minorHAnsi" w:cs="Calibri"/>
          <w:sz w:val="24"/>
          <w:szCs w:val="24"/>
        </w:rPr>
        <w:t>LightShift</w:t>
      </w:r>
      <w:r w:rsidR="00A8699F" w:rsidRPr="00816882">
        <w:rPr>
          <w:rFonts w:ascii="Times New Roman" w:hAnsiTheme="minorHAnsi" w:cs="Calibri"/>
          <w:sz w:val="24"/>
          <w:szCs w:val="24"/>
        </w:rPr>
        <w:t>®</w:t>
      </w:r>
      <w:r w:rsidR="00A8699F" w:rsidRPr="00816882">
        <w:rPr>
          <w:rFonts w:ascii="Times New Roman" w:hAnsiTheme="minorHAnsi" w:cs="Calibri"/>
          <w:sz w:val="24"/>
          <w:szCs w:val="24"/>
        </w:rPr>
        <w:t xml:space="preserve"> Chemiluminescent EMSA Kit</w:t>
      </w:r>
      <w:r w:rsidR="00A8699F" w:rsidRPr="00816882">
        <w:rPr>
          <w:rFonts w:ascii="Times New Roman" w:hAnsiTheme="minorHAnsi" w:cs="Calibri" w:hint="eastAsia"/>
          <w:sz w:val="24"/>
          <w:szCs w:val="24"/>
        </w:rPr>
        <w:t>说明操作；</w:t>
      </w:r>
    </w:p>
    <w:p w:rsidR="002F33A6" w:rsidRPr="00816882" w:rsidRDefault="002F33A6" w:rsidP="0049036A">
      <w:pPr>
        <w:tabs>
          <w:tab w:val="left" w:pos="720"/>
        </w:tabs>
        <w:adjustRightInd w:val="0"/>
        <w:spacing w:line="360" w:lineRule="auto"/>
        <w:ind w:left="480" w:hangingChars="200" w:hanging="480"/>
        <w:jc w:val="left"/>
        <w:rPr>
          <w:rFonts w:ascii="Times New Roman" w:hAnsiTheme="minorHAnsi" w:cs="Calibri"/>
          <w:sz w:val="24"/>
          <w:szCs w:val="24"/>
        </w:rPr>
      </w:pPr>
      <w:r w:rsidRPr="00816882">
        <w:rPr>
          <w:rFonts w:ascii="Times New Roman" w:hAnsiTheme="minorHAnsi" w:cs="Calibri" w:hint="eastAsia"/>
          <w:sz w:val="24"/>
          <w:szCs w:val="24"/>
        </w:rPr>
        <w:t>1</w:t>
      </w:r>
      <w:r w:rsidR="00C91FBD" w:rsidRPr="00816882">
        <w:rPr>
          <w:rFonts w:ascii="Times New Roman" w:hAnsiTheme="minorHAnsi" w:cs="Calibri" w:hint="eastAsia"/>
          <w:sz w:val="24"/>
          <w:szCs w:val="24"/>
        </w:rPr>
        <w:t>2</w:t>
      </w:r>
      <w:r w:rsidR="00403F52" w:rsidRPr="00816882">
        <w:rPr>
          <w:rFonts w:ascii="Times New Roman" w:hAnsiTheme="minorHAnsi" w:cs="Calibri" w:hint="eastAsia"/>
          <w:sz w:val="24"/>
          <w:szCs w:val="24"/>
        </w:rPr>
        <w:t>.</w:t>
      </w:r>
      <w:r w:rsidR="00B867C2" w:rsidRPr="00816882">
        <w:rPr>
          <w:rFonts w:ascii="Times New Roman" w:hAnsiTheme="minorHAnsi" w:cs="Calibri" w:hint="eastAsia"/>
          <w:sz w:val="24"/>
          <w:szCs w:val="24"/>
        </w:rPr>
        <w:t xml:space="preserve"> </w:t>
      </w:r>
      <w:r w:rsidR="00A8699F" w:rsidRPr="00816882">
        <w:rPr>
          <w:rFonts w:ascii="Times New Roman" w:hAnsiTheme="minorHAnsi" w:cs="Calibri" w:hint="eastAsia"/>
          <w:sz w:val="24"/>
          <w:szCs w:val="24"/>
        </w:rPr>
        <w:t>5</w:t>
      </w:r>
      <w:r w:rsidR="00A8699F" w:rsidRPr="00816882">
        <w:rPr>
          <w:rFonts w:ascii="Times New Roman" w:hAnsiTheme="minorHAnsi" w:cs="Calibri"/>
          <w:sz w:val="24"/>
          <w:szCs w:val="24"/>
        </w:rPr>
        <w:t>0</w:t>
      </w:r>
      <w:r w:rsidR="00A8699F" w:rsidRPr="00816882">
        <w:rPr>
          <w:rFonts w:ascii="Times New Roman" w:hAnsiTheme="minorHAnsi" w:cs="Calibri"/>
          <w:sz w:val="24"/>
          <w:szCs w:val="24"/>
        </w:rPr>
        <w:t>℃</w:t>
      </w:r>
      <w:r w:rsidR="00A8699F" w:rsidRPr="00816882">
        <w:rPr>
          <w:rFonts w:ascii="Times New Roman" w:hAnsiTheme="minorHAnsi" w:cs="Calibri" w:hint="eastAsia"/>
          <w:sz w:val="24"/>
          <w:szCs w:val="24"/>
        </w:rPr>
        <w:t>水浴温和地将封闭缓冲液（</w:t>
      </w:r>
      <w:r w:rsidR="00A8699F" w:rsidRPr="00816882">
        <w:rPr>
          <w:rFonts w:ascii="Times New Roman" w:hAnsiTheme="minorHAnsi" w:cs="Calibri"/>
          <w:sz w:val="24"/>
          <w:szCs w:val="24"/>
        </w:rPr>
        <w:t>blocking buffer</w:t>
      </w:r>
      <w:r w:rsidR="00A8699F" w:rsidRPr="00816882">
        <w:rPr>
          <w:rFonts w:ascii="Times New Roman" w:hAnsiTheme="minorHAnsi" w:cs="Calibri" w:hint="eastAsia"/>
          <w:sz w:val="24"/>
          <w:szCs w:val="24"/>
        </w:rPr>
        <w:t>）和</w:t>
      </w:r>
      <w:r w:rsidR="00A8699F" w:rsidRPr="00816882">
        <w:rPr>
          <w:rFonts w:ascii="Times New Roman" w:hAnsiTheme="minorHAnsi" w:cs="Calibri"/>
          <w:sz w:val="24"/>
          <w:szCs w:val="24"/>
        </w:rPr>
        <w:t>4</w:t>
      </w:r>
      <w:r w:rsidR="00A8699F" w:rsidRPr="00816882">
        <w:rPr>
          <w:rFonts w:ascii="Times New Roman" w:hAnsiTheme="minorHAnsi" w:cs="Calibri"/>
          <w:sz w:val="24"/>
          <w:szCs w:val="24"/>
        </w:rPr>
        <w:t>×</w:t>
      </w:r>
      <w:r w:rsidR="00A8699F" w:rsidRPr="00816882">
        <w:rPr>
          <w:rFonts w:ascii="Times New Roman" w:hAnsiTheme="minorHAnsi" w:cs="Calibri" w:hint="eastAsia"/>
          <w:sz w:val="24"/>
          <w:szCs w:val="24"/>
        </w:rPr>
        <w:t>漂洗缓冲液（</w:t>
      </w:r>
      <w:r w:rsidR="00A8699F" w:rsidRPr="00816882">
        <w:rPr>
          <w:rFonts w:ascii="Times New Roman" w:hAnsiTheme="minorHAnsi" w:cs="Calibri"/>
          <w:sz w:val="24"/>
          <w:szCs w:val="24"/>
        </w:rPr>
        <w:t>Wash Buffer</w:t>
      </w:r>
      <w:r w:rsidR="00A8699F" w:rsidRPr="00816882">
        <w:rPr>
          <w:rFonts w:ascii="Times New Roman" w:hAnsiTheme="minorHAnsi" w:cs="Calibri" w:hint="eastAsia"/>
          <w:sz w:val="24"/>
          <w:szCs w:val="24"/>
        </w:rPr>
        <w:t>）预热，直至颗粒物全部溶解；</w:t>
      </w:r>
    </w:p>
    <w:p w:rsidR="00A8699F" w:rsidRPr="00816882" w:rsidRDefault="002F33A6" w:rsidP="0049036A">
      <w:pPr>
        <w:tabs>
          <w:tab w:val="left" w:pos="720"/>
        </w:tabs>
        <w:adjustRightInd w:val="0"/>
        <w:spacing w:line="360" w:lineRule="auto"/>
        <w:jc w:val="left"/>
        <w:rPr>
          <w:rFonts w:ascii="Times New Roman" w:hAnsiTheme="minorHAnsi" w:cs="Calibri"/>
          <w:sz w:val="24"/>
          <w:szCs w:val="24"/>
        </w:rPr>
      </w:pPr>
      <w:r w:rsidRPr="00816882">
        <w:rPr>
          <w:rFonts w:ascii="Times New Roman" w:hAnsiTheme="minorHAnsi" w:cs="Calibri" w:hint="eastAsia"/>
          <w:sz w:val="24"/>
          <w:szCs w:val="24"/>
        </w:rPr>
        <w:t>1</w:t>
      </w:r>
      <w:r w:rsidR="00C91FBD" w:rsidRPr="00816882">
        <w:rPr>
          <w:rFonts w:ascii="Times New Roman" w:hAnsiTheme="minorHAnsi" w:cs="Calibri" w:hint="eastAsia"/>
          <w:sz w:val="24"/>
          <w:szCs w:val="24"/>
        </w:rPr>
        <w:t>3</w:t>
      </w:r>
      <w:r w:rsidR="00403F52" w:rsidRPr="00816882">
        <w:rPr>
          <w:rFonts w:ascii="Times New Roman" w:hAnsiTheme="minorHAnsi" w:cs="Calibri" w:hint="eastAsia"/>
          <w:sz w:val="24"/>
          <w:szCs w:val="24"/>
        </w:rPr>
        <w:t>.</w:t>
      </w:r>
      <w:r w:rsidR="00B867C2" w:rsidRPr="00816882">
        <w:rPr>
          <w:rFonts w:ascii="Times New Roman" w:hAnsiTheme="minorHAnsi" w:cs="Calibri" w:hint="eastAsia"/>
          <w:sz w:val="24"/>
          <w:szCs w:val="24"/>
        </w:rPr>
        <w:t xml:space="preserve"> </w:t>
      </w:r>
      <w:r w:rsidR="00A8699F" w:rsidRPr="00816882">
        <w:rPr>
          <w:rFonts w:ascii="Times New Roman" w:hAnsiTheme="minorHAnsi" w:cs="Calibri" w:hint="eastAsia"/>
          <w:sz w:val="24"/>
          <w:szCs w:val="24"/>
        </w:rPr>
        <w:t>将膜放入洁净的塑料平皿中，加入</w:t>
      </w:r>
      <w:r w:rsidR="00A8699F" w:rsidRPr="00816882">
        <w:rPr>
          <w:rFonts w:ascii="Times New Roman" w:hAnsiTheme="minorHAnsi" w:cs="Calibri"/>
          <w:sz w:val="24"/>
          <w:szCs w:val="24"/>
        </w:rPr>
        <w:t>20 ml</w:t>
      </w:r>
      <w:r w:rsidR="00A8699F" w:rsidRPr="00816882">
        <w:rPr>
          <w:rFonts w:ascii="Times New Roman" w:hAnsiTheme="minorHAnsi" w:cs="Calibri" w:hint="eastAsia"/>
          <w:sz w:val="24"/>
          <w:szCs w:val="24"/>
        </w:rPr>
        <w:t xml:space="preserve"> </w:t>
      </w:r>
      <w:r w:rsidR="00A8699F" w:rsidRPr="00816882">
        <w:rPr>
          <w:rFonts w:ascii="Times New Roman" w:hAnsiTheme="minorHAnsi" w:cs="Calibri" w:hint="eastAsia"/>
          <w:sz w:val="24"/>
          <w:szCs w:val="24"/>
        </w:rPr>
        <w:t>封闭缓冲液，放在摇床上温和摇动</w:t>
      </w:r>
      <w:r w:rsidR="00A8699F" w:rsidRPr="00816882">
        <w:rPr>
          <w:rFonts w:ascii="Times New Roman" w:hAnsiTheme="minorHAnsi" w:cs="Calibri"/>
          <w:sz w:val="24"/>
          <w:szCs w:val="24"/>
        </w:rPr>
        <w:t>15</w:t>
      </w:r>
      <w:r w:rsidR="00A8699F" w:rsidRPr="00816882">
        <w:rPr>
          <w:rFonts w:ascii="Times New Roman" w:hAnsiTheme="minorHAnsi" w:cs="Calibri" w:hint="eastAsia"/>
          <w:sz w:val="24"/>
          <w:szCs w:val="24"/>
        </w:rPr>
        <w:t xml:space="preserve"> </w:t>
      </w:r>
      <w:r w:rsidR="00A8699F" w:rsidRPr="00816882">
        <w:rPr>
          <w:rFonts w:ascii="Times New Roman" w:hAnsiTheme="minorHAnsi" w:cs="Calibri"/>
          <w:sz w:val="24"/>
          <w:szCs w:val="24"/>
        </w:rPr>
        <w:t>min</w:t>
      </w:r>
      <w:r w:rsidR="00A8699F" w:rsidRPr="00816882">
        <w:rPr>
          <w:rFonts w:ascii="Times New Roman" w:hAnsiTheme="minorHAnsi" w:cs="Calibri" w:hint="eastAsia"/>
          <w:sz w:val="24"/>
          <w:szCs w:val="24"/>
        </w:rPr>
        <w:t>；</w:t>
      </w:r>
    </w:p>
    <w:p w:rsidR="00A8699F" w:rsidRPr="00816882" w:rsidRDefault="002F33A6" w:rsidP="0049036A">
      <w:pPr>
        <w:tabs>
          <w:tab w:val="left" w:pos="720"/>
        </w:tabs>
        <w:adjustRightInd w:val="0"/>
        <w:spacing w:line="360" w:lineRule="auto"/>
        <w:jc w:val="left"/>
        <w:rPr>
          <w:rFonts w:ascii="Times New Roman" w:hAnsiTheme="minorHAnsi" w:cs="Calibri"/>
          <w:sz w:val="24"/>
          <w:szCs w:val="24"/>
        </w:rPr>
      </w:pPr>
      <w:r w:rsidRPr="00816882">
        <w:rPr>
          <w:rFonts w:ascii="Times New Roman" w:hAnsiTheme="minorHAnsi" w:cs="Calibri" w:hint="eastAsia"/>
          <w:sz w:val="24"/>
          <w:szCs w:val="24"/>
        </w:rPr>
        <w:t>1</w:t>
      </w:r>
      <w:r w:rsidR="00C91FBD" w:rsidRPr="00816882">
        <w:rPr>
          <w:rFonts w:ascii="Times New Roman" w:hAnsiTheme="minorHAnsi" w:cs="Calibri" w:hint="eastAsia"/>
          <w:sz w:val="24"/>
          <w:szCs w:val="24"/>
        </w:rPr>
        <w:t>4</w:t>
      </w:r>
      <w:r w:rsidR="00403F52" w:rsidRPr="00816882">
        <w:rPr>
          <w:rFonts w:ascii="Times New Roman" w:hAnsiTheme="minorHAnsi" w:cs="Calibri" w:hint="eastAsia"/>
          <w:sz w:val="24"/>
          <w:szCs w:val="24"/>
        </w:rPr>
        <w:t>.</w:t>
      </w:r>
      <w:r w:rsidR="00B867C2" w:rsidRPr="00816882">
        <w:rPr>
          <w:rFonts w:ascii="Times New Roman" w:hAnsiTheme="minorHAnsi" w:cs="Calibri" w:hint="eastAsia"/>
          <w:sz w:val="24"/>
          <w:szCs w:val="24"/>
        </w:rPr>
        <w:t xml:space="preserve"> </w:t>
      </w:r>
      <w:r w:rsidR="00A8699F" w:rsidRPr="00816882">
        <w:rPr>
          <w:rFonts w:ascii="Times New Roman" w:hAnsiTheme="minorHAnsi" w:cs="Calibri" w:hint="eastAsia"/>
          <w:sz w:val="24"/>
          <w:szCs w:val="24"/>
        </w:rPr>
        <w:t>吸取</w:t>
      </w:r>
      <w:r w:rsidR="00A8699F" w:rsidRPr="00816882">
        <w:rPr>
          <w:rFonts w:ascii="Times New Roman" w:hAnsiTheme="minorHAnsi" w:cs="Calibri"/>
          <w:sz w:val="24"/>
          <w:szCs w:val="24"/>
        </w:rPr>
        <w:t>66.7</w:t>
      </w:r>
      <w:r w:rsidR="00C21700" w:rsidRPr="00816882">
        <w:rPr>
          <w:rFonts w:ascii="Times New Roman" w:hAnsiTheme="minorHAnsi" w:cs="Calibri" w:hint="eastAsia"/>
          <w:sz w:val="24"/>
          <w:szCs w:val="24"/>
        </w:rPr>
        <w:t xml:space="preserve"> </w:t>
      </w:r>
      <w:r w:rsidR="00C21700" w:rsidRPr="00816882">
        <w:rPr>
          <w:rFonts w:ascii="Times New Roman" w:hAnsiTheme="minorHAnsi" w:cs="Calibri"/>
          <w:sz w:val="24"/>
          <w:szCs w:val="24"/>
        </w:rPr>
        <w:t>μ</w:t>
      </w:r>
      <w:r w:rsidR="00C21700" w:rsidRPr="00816882">
        <w:rPr>
          <w:rFonts w:ascii="Times New Roman" w:hAnsiTheme="minorHAnsi" w:cs="Calibri"/>
          <w:sz w:val="24"/>
          <w:szCs w:val="24"/>
        </w:rPr>
        <w:t>l</w:t>
      </w:r>
      <w:r w:rsidR="00A8699F" w:rsidRPr="00816882">
        <w:rPr>
          <w:rFonts w:ascii="Times New Roman" w:hAnsiTheme="minorHAnsi" w:cs="Calibri" w:hint="eastAsia"/>
          <w:sz w:val="24"/>
          <w:szCs w:val="24"/>
        </w:rPr>
        <w:t>辣根抗生物素蛋白链菌素过氧化物酶底物到</w:t>
      </w:r>
      <w:r w:rsidR="00A8699F" w:rsidRPr="00816882">
        <w:rPr>
          <w:rFonts w:ascii="Times New Roman" w:hAnsiTheme="minorHAnsi" w:cs="Calibri"/>
          <w:sz w:val="24"/>
          <w:szCs w:val="24"/>
        </w:rPr>
        <w:t>20 ml</w:t>
      </w:r>
      <w:r w:rsidR="00A8699F" w:rsidRPr="00816882">
        <w:rPr>
          <w:rFonts w:ascii="Times New Roman" w:hAnsiTheme="minorHAnsi" w:cs="Calibri" w:hint="eastAsia"/>
          <w:sz w:val="24"/>
          <w:szCs w:val="24"/>
        </w:rPr>
        <w:t>封闭缓冲液，混匀备用；</w:t>
      </w:r>
    </w:p>
    <w:p w:rsidR="00A8699F" w:rsidRPr="00816882" w:rsidRDefault="00665508" w:rsidP="0049036A">
      <w:pPr>
        <w:tabs>
          <w:tab w:val="left" w:pos="720"/>
        </w:tabs>
        <w:adjustRightInd w:val="0"/>
        <w:spacing w:line="360" w:lineRule="auto"/>
        <w:rPr>
          <w:rFonts w:ascii="Times New Roman" w:hAnsiTheme="minorHAnsi" w:cs="Calibri"/>
          <w:sz w:val="24"/>
          <w:szCs w:val="24"/>
        </w:rPr>
      </w:pPr>
      <w:r w:rsidRPr="00816882">
        <w:rPr>
          <w:rFonts w:ascii="Times New Roman" w:hAnsiTheme="minorHAnsi" w:cs="Calibri" w:hint="eastAsia"/>
          <w:sz w:val="24"/>
          <w:szCs w:val="24"/>
        </w:rPr>
        <w:t>1</w:t>
      </w:r>
      <w:r w:rsidR="00C91FBD" w:rsidRPr="00816882">
        <w:rPr>
          <w:rFonts w:ascii="Times New Roman" w:hAnsiTheme="minorHAnsi" w:cs="Calibri" w:hint="eastAsia"/>
          <w:sz w:val="24"/>
          <w:szCs w:val="24"/>
        </w:rPr>
        <w:t>5</w:t>
      </w:r>
      <w:r w:rsidR="00403F52" w:rsidRPr="00816882">
        <w:rPr>
          <w:rFonts w:ascii="Times New Roman" w:hAnsiTheme="minorHAnsi" w:cs="Calibri" w:hint="eastAsia"/>
          <w:sz w:val="24"/>
          <w:szCs w:val="24"/>
        </w:rPr>
        <w:t>.</w:t>
      </w:r>
      <w:r w:rsidR="00B867C2" w:rsidRPr="00816882">
        <w:rPr>
          <w:rFonts w:ascii="Times New Roman" w:hAnsiTheme="minorHAnsi" w:cs="Calibri" w:hint="eastAsia"/>
          <w:sz w:val="24"/>
          <w:szCs w:val="24"/>
        </w:rPr>
        <w:t xml:space="preserve"> </w:t>
      </w:r>
      <w:r w:rsidR="00A8699F" w:rsidRPr="00816882">
        <w:rPr>
          <w:rFonts w:ascii="Times New Roman" w:hAnsiTheme="minorHAnsi" w:cs="Calibri" w:hint="eastAsia"/>
          <w:sz w:val="24"/>
          <w:szCs w:val="24"/>
        </w:rPr>
        <w:t>将封闭缓冲液倒去，加入步骤</w:t>
      </w:r>
      <w:r w:rsidR="00A8699F" w:rsidRPr="00816882">
        <w:rPr>
          <w:rFonts w:ascii="Times New Roman" w:hAnsiTheme="minorHAnsi" w:cs="Calibri" w:hint="eastAsia"/>
          <w:sz w:val="24"/>
          <w:szCs w:val="24"/>
        </w:rPr>
        <w:t>10</w:t>
      </w:r>
      <w:r w:rsidR="00A8699F" w:rsidRPr="00816882">
        <w:rPr>
          <w:rFonts w:ascii="Times New Roman" w:hAnsiTheme="minorHAnsi" w:cs="Calibri" w:hint="eastAsia"/>
          <w:sz w:val="24"/>
          <w:szCs w:val="24"/>
        </w:rPr>
        <w:t>所配溶液，放在摇床上温和摇动</w:t>
      </w:r>
      <w:r w:rsidR="00A8699F" w:rsidRPr="00816882">
        <w:rPr>
          <w:rFonts w:ascii="Times New Roman" w:hAnsiTheme="minorHAnsi" w:cs="Calibri"/>
          <w:sz w:val="24"/>
          <w:szCs w:val="24"/>
        </w:rPr>
        <w:t>15min</w:t>
      </w:r>
      <w:r w:rsidR="00A8699F" w:rsidRPr="00816882">
        <w:rPr>
          <w:rFonts w:ascii="Times New Roman" w:hAnsiTheme="minorHAnsi" w:cs="Calibri" w:hint="eastAsia"/>
          <w:sz w:val="24"/>
          <w:szCs w:val="24"/>
        </w:rPr>
        <w:t>；</w:t>
      </w:r>
    </w:p>
    <w:p w:rsidR="00A8699F" w:rsidRPr="00816882" w:rsidRDefault="00665508" w:rsidP="0049036A">
      <w:pPr>
        <w:tabs>
          <w:tab w:val="left" w:pos="720"/>
        </w:tabs>
        <w:adjustRightInd w:val="0"/>
        <w:spacing w:line="360" w:lineRule="auto"/>
        <w:rPr>
          <w:rFonts w:ascii="Times New Roman" w:hAnsiTheme="minorHAnsi" w:cs="Calibri"/>
          <w:sz w:val="24"/>
          <w:szCs w:val="24"/>
        </w:rPr>
      </w:pPr>
      <w:r w:rsidRPr="00816882">
        <w:rPr>
          <w:rFonts w:ascii="Times New Roman" w:hAnsiTheme="minorHAnsi" w:cs="Calibri" w:hint="eastAsia"/>
          <w:sz w:val="24"/>
          <w:szCs w:val="24"/>
        </w:rPr>
        <w:t>1</w:t>
      </w:r>
      <w:r w:rsidR="00C91FBD" w:rsidRPr="00816882">
        <w:rPr>
          <w:rFonts w:ascii="Times New Roman" w:hAnsiTheme="minorHAnsi" w:cs="Calibri" w:hint="eastAsia"/>
          <w:sz w:val="24"/>
          <w:szCs w:val="24"/>
        </w:rPr>
        <w:t>6</w:t>
      </w:r>
      <w:r w:rsidR="00403F52" w:rsidRPr="00816882">
        <w:rPr>
          <w:rFonts w:ascii="Times New Roman" w:hAnsiTheme="minorHAnsi" w:cs="Calibri" w:hint="eastAsia"/>
          <w:sz w:val="24"/>
          <w:szCs w:val="24"/>
        </w:rPr>
        <w:t>.</w:t>
      </w:r>
      <w:r w:rsidR="00B867C2" w:rsidRPr="00816882">
        <w:rPr>
          <w:rFonts w:ascii="Times New Roman" w:hAnsiTheme="minorHAnsi" w:cs="Calibri" w:hint="eastAsia"/>
          <w:sz w:val="24"/>
          <w:szCs w:val="24"/>
        </w:rPr>
        <w:t xml:space="preserve"> </w:t>
      </w:r>
      <w:r w:rsidR="00A8699F" w:rsidRPr="00816882">
        <w:rPr>
          <w:rFonts w:ascii="Times New Roman" w:hAnsiTheme="minorHAnsi" w:cs="Calibri" w:hint="eastAsia"/>
          <w:sz w:val="24"/>
          <w:szCs w:val="24"/>
        </w:rPr>
        <w:t>取</w:t>
      </w:r>
      <w:r w:rsidR="00A8699F" w:rsidRPr="00816882">
        <w:rPr>
          <w:rFonts w:ascii="Times New Roman" w:hAnsiTheme="minorHAnsi" w:cs="Calibri"/>
          <w:sz w:val="24"/>
          <w:szCs w:val="24"/>
        </w:rPr>
        <w:t>40</w:t>
      </w:r>
      <w:r w:rsidR="00A8699F" w:rsidRPr="00816882">
        <w:rPr>
          <w:rFonts w:ascii="Times New Roman" w:hAnsiTheme="minorHAnsi" w:cs="Calibri" w:hint="eastAsia"/>
          <w:sz w:val="24"/>
          <w:szCs w:val="24"/>
        </w:rPr>
        <w:t xml:space="preserve"> </w:t>
      </w:r>
      <w:r w:rsidR="00A8699F" w:rsidRPr="00816882">
        <w:rPr>
          <w:rFonts w:ascii="Times New Roman" w:hAnsiTheme="minorHAnsi" w:cs="Calibri"/>
          <w:sz w:val="24"/>
          <w:szCs w:val="24"/>
        </w:rPr>
        <w:t>ml 4</w:t>
      </w:r>
      <w:r w:rsidR="00A8699F" w:rsidRPr="00816882">
        <w:rPr>
          <w:rFonts w:ascii="Times New Roman" w:hAnsiTheme="minorHAnsi" w:cs="Calibri"/>
          <w:sz w:val="24"/>
          <w:szCs w:val="24"/>
        </w:rPr>
        <w:sym w:font="Symbol" w:char="F0B4"/>
      </w:r>
      <w:r w:rsidR="00A8699F" w:rsidRPr="00816882">
        <w:rPr>
          <w:rFonts w:ascii="Times New Roman" w:hAnsiTheme="minorHAnsi" w:cs="Calibri" w:hint="eastAsia"/>
          <w:sz w:val="24"/>
          <w:szCs w:val="24"/>
        </w:rPr>
        <w:t>漂洗缓冲溶液到</w:t>
      </w:r>
      <w:r w:rsidR="00A8699F" w:rsidRPr="00816882">
        <w:rPr>
          <w:rFonts w:ascii="Times New Roman" w:hAnsiTheme="minorHAnsi" w:cs="Calibri"/>
          <w:sz w:val="24"/>
          <w:szCs w:val="24"/>
        </w:rPr>
        <w:t>120</w:t>
      </w:r>
      <w:r w:rsidR="00A8699F" w:rsidRPr="00816882">
        <w:rPr>
          <w:rFonts w:ascii="Times New Roman" w:hAnsiTheme="minorHAnsi" w:cs="Calibri" w:hint="eastAsia"/>
          <w:sz w:val="24"/>
          <w:szCs w:val="24"/>
        </w:rPr>
        <w:t xml:space="preserve"> </w:t>
      </w:r>
      <w:r w:rsidR="00A8699F" w:rsidRPr="00816882">
        <w:rPr>
          <w:rFonts w:ascii="Times New Roman" w:hAnsiTheme="minorHAnsi" w:cs="Calibri"/>
          <w:sz w:val="24"/>
          <w:szCs w:val="24"/>
        </w:rPr>
        <w:t>ml</w:t>
      </w:r>
      <w:r w:rsidR="00A8699F" w:rsidRPr="00816882">
        <w:rPr>
          <w:rFonts w:ascii="Times New Roman" w:hAnsiTheme="minorHAnsi" w:cs="Calibri" w:hint="eastAsia"/>
          <w:sz w:val="24"/>
          <w:szCs w:val="24"/>
        </w:rPr>
        <w:t xml:space="preserve"> </w:t>
      </w:r>
      <w:r w:rsidR="00A8699F" w:rsidRPr="00816882">
        <w:rPr>
          <w:rFonts w:ascii="Times New Roman" w:hAnsiTheme="minorHAnsi" w:cs="Calibri"/>
          <w:sz w:val="24"/>
          <w:szCs w:val="24"/>
        </w:rPr>
        <w:t>ddH2O</w:t>
      </w:r>
      <w:r w:rsidR="00A8699F" w:rsidRPr="00816882">
        <w:rPr>
          <w:rFonts w:ascii="Times New Roman" w:hAnsiTheme="minorHAnsi" w:cs="Calibri" w:hint="eastAsia"/>
          <w:sz w:val="24"/>
          <w:szCs w:val="24"/>
        </w:rPr>
        <w:t>中，得到</w:t>
      </w:r>
      <w:r w:rsidR="00A8699F" w:rsidRPr="00816882">
        <w:rPr>
          <w:rFonts w:ascii="Times New Roman" w:hAnsiTheme="minorHAnsi" w:cs="Calibri"/>
          <w:sz w:val="24"/>
          <w:szCs w:val="24"/>
        </w:rPr>
        <w:t>1</w:t>
      </w:r>
      <w:r w:rsidR="00A8699F" w:rsidRPr="00816882">
        <w:rPr>
          <w:rFonts w:ascii="Times New Roman" w:hAnsiTheme="minorHAnsi" w:cs="Calibri"/>
          <w:sz w:val="24"/>
          <w:szCs w:val="24"/>
        </w:rPr>
        <w:sym w:font="Symbol" w:char="F0B4"/>
      </w:r>
      <w:r w:rsidR="00A8699F" w:rsidRPr="00816882">
        <w:rPr>
          <w:rFonts w:ascii="Times New Roman" w:hAnsiTheme="minorHAnsi" w:cs="Calibri" w:hint="eastAsia"/>
          <w:sz w:val="24"/>
          <w:szCs w:val="24"/>
        </w:rPr>
        <w:t>漂洗缓冲溶液；将膜转移到一个新的塑料平皿，加入</w:t>
      </w:r>
      <w:r w:rsidR="00A8699F" w:rsidRPr="00816882">
        <w:rPr>
          <w:rFonts w:ascii="Times New Roman" w:hAnsiTheme="minorHAnsi" w:cs="Calibri"/>
          <w:sz w:val="24"/>
          <w:szCs w:val="24"/>
        </w:rPr>
        <w:t>20</w:t>
      </w:r>
      <w:r w:rsidR="00A8699F" w:rsidRPr="00816882">
        <w:rPr>
          <w:rFonts w:ascii="Times New Roman" w:hAnsiTheme="minorHAnsi" w:cs="Calibri" w:hint="eastAsia"/>
          <w:sz w:val="24"/>
          <w:szCs w:val="24"/>
        </w:rPr>
        <w:t xml:space="preserve"> </w:t>
      </w:r>
      <w:r w:rsidR="00A8699F" w:rsidRPr="00816882">
        <w:rPr>
          <w:rFonts w:ascii="Times New Roman" w:hAnsiTheme="minorHAnsi" w:cs="Calibri"/>
          <w:sz w:val="24"/>
          <w:szCs w:val="24"/>
        </w:rPr>
        <w:t>ml 1</w:t>
      </w:r>
      <w:r w:rsidR="00A8699F" w:rsidRPr="00816882">
        <w:rPr>
          <w:rFonts w:ascii="Times New Roman" w:hAnsiTheme="minorHAnsi" w:cs="Calibri"/>
          <w:sz w:val="24"/>
          <w:szCs w:val="24"/>
        </w:rPr>
        <w:sym w:font="Symbol" w:char="F0B4"/>
      </w:r>
      <w:r w:rsidR="00A8699F" w:rsidRPr="00816882">
        <w:rPr>
          <w:rFonts w:ascii="Times New Roman" w:hAnsiTheme="minorHAnsi" w:cs="Calibri" w:hint="eastAsia"/>
          <w:sz w:val="24"/>
          <w:szCs w:val="24"/>
        </w:rPr>
        <w:t>漂洗缓冲溶液漂洗</w:t>
      </w:r>
      <w:r w:rsidR="00A8699F" w:rsidRPr="00816882">
        <w:rPr>
          <w:rFonts w:ascii="Times New Roman" w:hAnsiTheme="minorHAnsi" w:cs="Calibri" w:hint="eastAsia"/>
          <w:sz w:val="24"/>
          <w:szCs w:val="24"/>
        </w:rPr>
        <w:t>5</w:t>
      </w:r>
      <w:r w:rsidR="00A8699F" w:rsidRPr="00816882">
        <w:rPr>
          <w:rFonts w:ascii="Times New Roman" w:hAnsiTheme="minorHAnsi" w:cs="Calibri"/>
          <w:sz w:val="24"/>
          <w:szCs w:val="24"/>
        </w:rPr>
        <w:t>min</w:t>
      </w:r>
      <w:r w:rsidR="00A8699F" w:rsidRPr="00816882">
        <w:rPr>
          <w:rFonts w:ascii="Times New Roman" w:hAnsiTheme="minorHAnsi" w:cs="Calibri" w:hint="eastAsia"/>
          <w:sz w:val="24"/>
          <w:szCs w:val="24"/>
        </w:rPr>
        <w:t>，共漂洗</w:t>
      </w:r>
      <w:r w:rsidR="00A8699F" w:rsidRPr="00816882">
        <w:rPr>
          <w:rFonts w:ascii="Times New Roman" w:hAnsiTheme="minorHAnsi" w:cs="Calibri"/>
          <w:sz w:val="24"/>
          <w:szCs w:val="24"/>
        </w:rPr>
        <w:t>4</w:t>
      </w:r>
      <w:r w:rsidR="00A8699F" w:rsidRPr="00816882">
        <w:rPr>
          <w:rFonts w:ascii="Times New Roman" w:hAnsiTheme="minorHAnsi" w:cs="Calibri" w:hint="eastAsia"/>
          <w:sz w:val="24"/>
          <w:szCs w:val="24"/>
        </w:rPr>
        <w:t>次；</w:t>
      </w:r>
    </w:p>
    <w:p w:rsidR="00A8699F" w:rsidRPr="00816882" w:rsidRDefault="00665508" w:rsidP="0049036A">
      <w:pPr>
        <w:tabs>
          <w:tab w:val="left" w:pos="720"/>
        </w:tabs>
        <w:adjustRightInd w:val="0"/>
        <w:spacing w:line="360" w:lineRule="auto"/>
        <w:rPr>
          <w:rFonts w:ascii="Times New Roman" w:hAnsiTheme="minorHAnsi" w:cs="Calibri"/>
          <w:sz w:val="24"/>
          <w:szCs w:val="24"/>
        </w:rPr>
      </w:pPr>
      <w:r w:rsidRPr="00816882">
        <w:rPr>
          <w:rFonts w:ascii="Times New Roman" w:hAnsiTheme="minorHAnsi" w:cs="Calibri" w:hint="eastAsia"/>
          <w:sz w:val="24"/>
          <w:szCs w:val="24"/>
        </w:rPr>
        <w:lastRenderedPageBreak/>
        <w:t>1</w:t>
      </w:r>
      <w:r w:rsidR="00C91FBD" w:rsidRPr="00816882">
        <w:rPr>
          <w:rFonts w:ascii="Times New Roman" w:hAnsiTheme="minorHAnsi" w:cs="Calibri" w:hint="eastAsia"/>
          <w:sz w:val="24"/>
          <w:szCs w:val="24"/>
        </w:rPr>
        <w:t>7</w:t>
      </w:r>
      <w:r w:rsidR="00403F52" w:rsidRPr="00816882">
        <w:rPr>
          <w:rFonts w:ascii="Times New Roman" w:hAnsiTheme="minorHAnsi" w:cs="Calibri" w:hint="eastAsia"/>
          <w:sz w:val="24"/>
          <w:szCs w:val="24"/>
        </w:rPr>
        <w:t>.</w:t>
      </w:r>
      <w:r w:rsidR="00B867C2" w:rsidRPr="00816882">
        <w:rPr>
          <w:rFonts w:ascii="Times New Roman" w:hAnsiTheme="minorHAnsi" w:cs="Calibri" w:hint="eastAsia"/>
          <w:sz w:val="24"/>
          <w:szCs w:val="24"/>
        </w:rPr>
        <w:t xml:space="preserve"> </w:t>
      </w:r>
      <w:r w:rsidR="00A8699F" w:rsidRPr="00816882">
        <w:rPr>
          <w:rFonts w:ascii="Times New Roman" w:hAnsiTheme="minorHAnsi" w:cs="Calibri" w:hint="eastAsia"/>
          <w:sz w:val="24"/>
          <w:szCs w:val="24"/>
        </w:rPr>
        <w:t>将膜转移至另一新的塑料平皿，加入</w:t>
      </w:r>
      <w:r w:rsidR="00A8699F" w:rsidRPr="00816882">
        <w:rPr>
          <w:rFonts w:ascii="Times New Roman" w:hAnsiTheme="minorHAnsi" w:cs="Calibri"/>
          <w:sz w:val="24"/>
          <w:szCs w:val="24"/>
        </w:rPr>
        <w:t>30</w:t>
      </w:r>
      <w:r w:rsidR="00A8699F" w:rsidRPr="00816882">
        <w:rPr>
          <w:rFonts w:ascii="Times New Roman" w:hAnsiTheme="minorHAnsi" w:cs="Calibri" w:hint="eastAsia"/>
          <w:sz w:val="24"/>
          <w:szCs w:val="24"/>
        </w:rPr>
        <w:t xml:space="preserve"> </w:t>
      </w:r>
      <w:r w:rsidR="00A8699F" w:rsidRPr="00816882">
        <w:rPr>
          <w:rFonts w:ascii="Times New Roman" w:hAnsiTheme="minorHAnsi" w:cs="Calibri"/>
          <w:sz w:val="24"/>
          <w:szCs w:val="24"/>
        </w:rPr>
        <w:t>ml</w:t>
      </w:r>
      <w:r w:rsidR="00A8699F" w:rsidRPr="00816882">
        <w:rPr>
          <w:rFonts w:ascii="Times New Roman" w:hAnsiTheme="minorHAnsi" w:cs="Calibri" w:hint="eastAsia"/>
          <w:sz w:val="24"/>
          <w:szCs w:val="24"/>
        </w:rPr>
        <w:t>底物平衡缓冲液，平衡</w:t>
      </w:r>
      <w:r w:rsidR="00A8699F" w:rsidRPr="00816882">
        <w:rPr>
          <w:rFonts w:ascii="Times New Roman" w:hAnsiTheme="minorHAnsi" w:cs="Calibri"/>
          <w:sz w:val="24"/>
          <w:szCs w:val="24"/>
        </w:rPr>
        <w:t>5min</w:t>
      </w:r>
      <w:r w:rsidR="00A8699F" w:rsidRPr="00816882">
        <w:rPr>
          <w:rFonts w:ascii="Times New Roman" w:hAnsiTheme="minorHAnsi" w:cs="Calibri" w:hint="eastAsia"/>
          <w:sz w:val="24"/>
          <w:szCs w:val="24"/>
        </w:rPr>
        <w:t>；</w:t>
      </w:r>
    </w:p>
    <w:p w:rsidR="00A8699F" w:rsidRPr="00816882" w:rsidRDefault="00F72D5D" w:rsidP="0049036A">
      <w:pPr>
        <w:tabs>
          <w:tab w:val="left" w:pos="720"/>
        </w:tabs>
        <w:adjustRightInd w:val="0"/>
        <w:spacing w:line="360" w:lineRule="auto"/>
        <w:rPr>
          <w:rFonts w:ascii="Times New Roman" w:hAnsiTheme="minorHAnsi" w:cs="Calibri"/>
          <w:sz w:val="24"/>
          <w:szCs w:val="24"/>
        </w:rPr>
      </w:pPr>
      <w:r w:rsidRPr="00816882">
        <w:rPr>
          <w:rFonts w:ascii="Times New Roman" w:hAnsiTheme="minorHAnsi" w:cs="Calibri" w:hint="eastAsia"/>
          <w:sz w:val="24"/>
          <w:szCs w:val="24"/>
        </w:rPr>
        <w:t>1</w:t>
      </w:r>
      <w:r w:rsidR="00C91FBD" w:rsidRPr="00816882">
        <w:rPr>
          <w:rFonts w:ascii="Times New Roman" w:hAnsiTheme="minorHAnsi" w:cs="Calibri" w:hint="eastAsia"/>
          <w:sz w:val="24"/>
          <w:szCs w:val="24"/>
        </w:rPr>
        <w:t>8</w:t>
      </w:r>
      <w:r w:rsidR="00403F52" w:rsidRPr="00816882">
        <w:rPr>
          <w:rFonts w:ascii="Times New Roman" w:hAnsiTheme="minorHAnsi" w:cs="Calibri" w:hint="eastAsia"/>
          <w:sz w:val="24"/>
          <w:szCs w:val="24"/>
        </w:rPr>
        <w:t>.</w:t>
      </w:r>
      <w:r w:rsidR="00B867C2" w:rsidRPr="00816882">
        <w:rPr>
          <w:rFonts w:ascii="Times New Roman" w:hAnsiTheme="minorHAnsi" w:cs="Calibri" w:hint="eastAsia"/>
          <w:sz w:val="24"/>
          <w:szCs w:val="24"/>
        </w:rPr>
        <w:t xml:space="preserve"> </w:t>
      </w:r>
      <w:r w:rsidR="00A8699F" w:rsidRPr="00816882">
        <w:rPr>
          <w:rFonts w:ascii="Times New Roman" w:hAnsiTheme="minorHAnsi" w:cs="Calibri" w:hint="eastAsia"/>
          <w:sz w:val="24"/>
          <w:szCs w:val="24"/>
        </w:rPr>
        <w:t>配置底物工作液（</w:t>
      </w:r>
      <w:r w:rsidR="00A8699F" w:rsidRPr="00816882">
        <w:rPr>
          <w:rFonts w:ascii="Times New Roman" w:hAnsiTheme="minorHAnsi" w:cs="Calibri"/>
          <w:sz w:val="24"/>
          <w:szCs w:val="24"/>
        </w:rPr>
        <w:t>Substrate Working Solution</w:t>
      </w:r>
      <w:r w:rsidR="00A8699F" w:rsidRPr="00816882">
        <w:rPr>
          <w:rFonts w:ascii="Times New Roman" w:hAnsiTheme="minorHAnsi" w:cs="Calibri" w:hint="eastAsia"/>
          <w:sz w:val="24"/>
          <w:szCs w:val="24"/>
        </w:rPr>
        <w:t>）：将</w:t>
      </w:r>
      <w:r w:rsidR="00A8699F" w:rsidRPr="00816882">
        <w:rPr>
          <w:rFonts w:ascii="Times New Roman" w:hAnsiTheme="minorHAnsi" w:cs="Calibri" w:hint="eastAsia"/>
          <w:sz w:val="24"/>
          <w:szCs w:val="24"/>
        </w:rPr>
        <w:t xml:space="preserve">6 </w:t>
      </w:r>
      <w:r w:rsidR="00A8699F" w:rsidRPr="00816882">
        <w:rPr>
          <w:rFonts w:ascii="Times New Roman" w:hAnsiTheme="minorHAnsi" w:cs="Calibri"/>
          <w:sz w:val="24"/>
          <w:szCs w:val="24"/>
        </w:rPr>
        <w:t>ml</w:t>
      </w:r>
      <w:r w:rsidR="00A8699F" w:rsidRPr="00816882">
        <w:rPr>
          <w:rFonts w:ascii="Times New Roman" w:hAnsiTheme="minorHAnsi" w:cs="Calibri" w:hint="eastAsia"/>
          <w:sz w:val="24"/>
          <w:szCs w:val="24"/>
        </w:rPr>
        <w:t xml:space="preserve"> </w:t>
      </w:r>
      <w:r w:rsidR="00A8699F" w:rsidRPr="00816882">
        <w:rPr>
          <w:rFonts w:ascii="Times New Roman" w:hAnsiTheme="minorHAnsi" w:cs="Calibri"/>
          <w:sz w:val="24"/>
          <w:szCs w:val="24"/>
        </w:rPr>
        <w:t>Luminol/Enhancer Solution</w:t>
      </w:r>
      <w:r w:rsidR="00A8699F" w:rsidRPr="00816882">
        <w:rPr>
          <w:rFonts w:ascii="Times New Roman" w:hAnsiTheme="minorHAnsi" w:cs="Calibri" w:hint="eastAsia"/>
          <w:sz w:val="24"/>
          <w:szCs w:val="24"/>
        </w:rPr>
        <w:t>加入到</w:t>
      </w:r>
      <w:r w:rsidR="00A8699F" w:rsidRPr="00816882">
        <w:rPr>
          <w:rFonts w:ascii="Times New Roman" w:hAnsiTheme="minorHAnsi" w:cs="Calibri"/>
          <w:sz w:val="24"/>
          <w:szCs w:val="24"/>
        </w:rPr>
        <w:t>6</w:t>
      </w:r>
      <w:r w:rsidR="00A8699F" w:rsidRPr="00816882">
        <w:rPr>
          <w:rFonts w:ascii="Times New Roman" w:hAnsiTheme="minorHAnsi" w:cs="Calibri" w:hint="eastAsia"/>
          <w:sz w:val="24"/>
          <w:szCs w:val="24"/>
        </w:rPr>
        <w:t xml:space="preserve"> </w:t>
      </w:r>
      <w:r w:rsidR="00A8699F" w:rsidRPr="00816882">
        <w:rPr>
          <w:rFonts w:ascii="Times New Roman" w:hAnsiTheme="minorHAnsi" w:cs="Calibri"/>
          <w:sz w:val="24"/>
          <w:szCs w:val="24"/>
        </w:rPr>
        <w:t>ml Stable Peroxide</w:t>
      </w:r>
      <w:r w:rsidR="00A8699F" w:rsidRPr="00816882">
        <w:rPr>
          <w:rFonts w:ascii="Times New Roman" w:hAnsiTheme="minorHAnsi" w:cs="Calibri" w:hint="eastAsia"/>
          <w:sz w:val="24"/>
          <w:szCs w:val="24"/>
        </w:rPr>
        <w:t xml:space="preserve"> </w:t>
      </w:r>
      <w:r w:rsidR="00A8699F" w:rsidRPr="00816882">
        <w:rPr>
          <w:rFonts w:ascii="Times New Roman" w:hAnsiTheme="minorHAnsi" w:cs="Calibri"/>
          <w:sz w:val="24"/>
          <w:szCs w:val="24"/>
        </w:rPr>
        <w:t>Solution</w:t>
      </w:r>
      <w:r w:rsidR="00A8699F" w:rsidRPr="00816882">
        <w:rPr>
          <w:rFonts w:ascii="Times New Roman" w:hAnsiTheme="minorHAnsi" w:cs="Calibri" w:hint="eastAsia"/>
          <w:sz w:val="24"/>
          <w:szCs w:val="24"/>
        </w:rPr>
        <w:t>中，混匀，避光保存备用；</w:t>
      </w:r>
    </w:p>
    <w:p w:rsidR="00A8699F" w:rsidRPr="00816882" w:rsidRDefault="00F72D5D" w:rsidP="0049036A">
      <w:pPr>
        <w:tabs>
          <w:tab w:val="left" w:pos="720"/>
        </w:tabs>
        <w:adjustRightInd w:val="0"/>
        <w:spacing w:line="360" w:lineRule="auto"/>
        <w:rPr>
          <w:rFonts w:ascii="Times New Roman" w:hAnsiTheme="minorHAnsi" w:cs="Calibri"/>
          <w:sz w:val="24"/>
          <w:szCs w:val="24"/>
        </w:rPr>
      </w:pPr>
      <w:r w:rsidRPr="00816882">
        <w:rPr>
          <w:rFonts w:ascii="Times New Roman" w:hAnsiTheme="minorHAnsi" w:cs="Calibri" w:hint="eastAsia"/>
          <w:sz w:val="24"/>
          <w:szCs w:val="24"/>
        </w:rPr>
        <w:t>1</w:t>
      </w:r>
      <w:r w:rsidR="00C91FBD" w:rsidRPr="00816882">
        <w:rPr>
          <w:rFonts w:ascii="Times New Roman" w:hAnsiTheme="minorHAnsi" w:cs="Calibri" w:hint="eastAsia"/>
          <w:sz w:val="24"/>
          <w:szCs w:val="24"/>
        </w:rPr>
        <w:t>9</w:t>
      </w:r>
      <w:r w:rsidR="00403F52" w:rsidRPr="00816882">
        <w:rPr>
          <w:rFonts w:ascii="Times New Roman" w:hAnsiTheme="minorHAnsi" w:cs="Calibri" w:hint="eastAsia"/>
          <w:sz w:val="24"/>
          <w:szCs w:val="24"/>
        </w:rPr>
        <w:t>.</w:t>
      </w:r>
      <w:r w:rsidR="00B867C2" w:rsidRPr="00816882">
        <w:rPr>
          <w:rFonts w:ascii="Times New Roman" w:hAnsiTheme="minorHAnsi" w:cs="Calibri" w:hint="eastAsia"/>
          <w:sz w:val="24"/>
          <w:szCs w:val="24"/>
        </w:rPr>
        <w:t xml:space="preserve"> </w:t>
      </w:r>
      <w:r w:rsidR="00A8699F" w:rsidRPr="00816882">
        <w:rPr>
          <w:rFonts w:ascii="Times New Roman" w:hAnsiTheme="minorHAnsi" w:cs="Calibri" w:hint="eastAsia"/>
          <w:sz w:val="24"/>
          <w:szCs w:val="24"/>
        </w:rPr>
        <w:t>将膜从底物平衡缓冲液中拿出，正面朝上放到新的洁净平皿中，将底物工作液倒入膜的表面，避光放置</w:t>
      </w:r>
      <w:r w:rsidR="00A8699F" w:rsidRPr="00816882">
        <w:rPr>
          <w:rFonts w:ascii="Times New Roman" w:hAnsiTheme="minorHAnsi" w:cs="Calibri"/>
          <w:sz w:val="24"/>
          <w:szCs w:val="24"/>
        </w:rPr>
        <w:t>5</w:t>
      </w:r>
      <w:r w:rsidR="00A8699F" w:rsidRPr="00816882">
        <w:rPr>
          <w:rFonts w:ascii="Times New Roman" w:hAnsiTheme="minorHAnsi" w:cs="Calibri" w:hint="eastAsia"/>
          <w:sz w:val="24"/>
          <w:szCs w:val="24"/>
        </w:rPr>
        <w:t xml:space="preserve"> </w:t>
      </w:r>
      <w:r w:rsidR="00A8699F" w:rsidRPr="00816882">
        <w:rPr>
          <w:rFonts w:ascii="Times New Roman" w:hAnsiTheme="minorHAnsi" w:cs="Calibri"/>
          <w:sz w:val="24"/>
          <w:szCs w:val="24"/>
        </w:rPr>
        <w:t>min</w:t>
      </w:r>
      <w:r w:rsidR="00A8699F" w:rsidRPr="00816882">
        <w:rPr>
          <w:rFonts w:ascii="Times New Roman" w:hAnsiTheme="minorHAnsi" w:cs="Calibri" w:hint="eastAsia"/>
          <w:sz w:val="24"/>
          <w:szCs w:val="24"/>
        </w:rPr>
        <w:t>；</w:t>
      </w:r>
    </w:p>
    <w:p w:rsidR="00A8699F" w:rsidRPr="00816882" w:rsidRDefault="00C91FBD" w:rsidP="0049036A">
      <w:pPr>
        <w:tabs>
          <w:tab w:val="left" w:pos="720"/>
        </w:tabs>
        <w:adjustRightInd w:val="0"/>
        <w:spacing w:line="360" w:lineRule="auto"/>
        <w:jc w:val="left"/>
        <w:rPr>
          <w:rFonts w:ascii="Times New Roman" w:hAnsiTheme="minorHAnsi" w:cs="Calibri"/>
          <w:sz w:val="24"/>
          <w:szCs w:val="24"/>
        </w:rPr>
      </w:pPr>
      <w:r w:rsidRPr="00816882">
        <w:rPr>
          <w:rFonts w:ascii="Times New Roman" w:hAnsiTheme="minorHAnsi" w:cs="Calibri" w:hint="eastAsia"/>
          <w:sz w:val="24"/>
          <w:szCs w:val="24"/>
        </w:rPr>
        <w:t>20</w:t>
      </w:r>
      <w:r w:rsidR="00A33D1D" w:rsidRPr="00816882">
        <w:rPr>
          <w:rFonts w:ascii="Times New Roman" w:hAnsiTheme="minorHAnsi" w:cs="Calibri" w:hint="eastAsia"/>
          <w:sz w:val="24"/>
          <w:szCs w:val="24"/>
        </w:rPr>
        <w:t xml:space="preserve">. </w:t>
      </w:r>
      <w:r w:rsidR="00D02D38" w:rsidRPr="00816882">
        <w:rPr>
          <w:rFonts w:ascii="Times New Roman" w:hAnsiTheme="minorHAnsi" w:cs="Calibri" w:hint="eastAsia"/>
          <w:sz w:val="24"/>
          <w:szCs w:val="24"/>
        </w:rPr>
        <w:t>将膜从底物工作液中取</w:t>
      </w:r>
      <w:r w:rsidR="00A8699F" w:rsidRPr="00816882">
        <w:rPr>
          <w:rFonts w:ascii="Times New Roman" w:hAnsiTheme="minorHAnsi" w:cs="Calibri" w:hint="eastAsia"/>
          <w:sz w:val="24"/>
          <w:szCs w:val="24"/>
        </w:rPr>
        <w:t>出，用塑封膜封好，避免气泡和皱褶；</w:t>
      </w:r>
    </w:p>
    <w:p w:rsidR="00A8699F" w:rsidRPr="00816882" w:rsidRDefault="00A33D1D" w:rsidP="0049036A">
      <w:pPr>
        <w:tabs>
          <w:tab w:val="left" w:pos="720"/>
        </w:tabs>
        <w:adjustRightInd w:val="0"/>
        <w:spacing w:line="360" w:lineRule="auto"/>
        <w:jc w:val="left"/>
        <w:rPr>
          <w:rFonts w:ascii="Times New Roman" w:hAnsiTheme="minorHAnsi" w:cs="Calibri"/>
          <w:sz w:val="24"/>
          <w:szCs w:val="24"/>
        </w:rPr>
      </w:pPr>
      <w:r w:rsidRPr="00816882">
        <w:rPr>
          <w:rFonts w:ascii="Times New Roman" w:hAnsiTheme="minorHAnsi" w:cs="Calibri" w:hint="eastAsia"/>
          <w:sz w:val="24"/>
          <w:szCs w:val="24"/>
        </w:rPr>
        <w:t>2</w:t>
      </w:r>
      <w:r w:rsidR="00C91FBD" w:rsidRPr="00816882">
        <w:rPr>
          <w:rFonts w:ascii="Times New Roman" w:hAnsiTheme="minorHAnsi" w:cs="Calibri" w:hint="eastAsia"/>
          <w:sz w:val="24"/>
          <w:szCs w:val="24"/>
        </w:rPr>
        <w:t>1</w:t>
      </w:r>
      <w:r w:rsidRPr="00816882">
        <w:rPr>
          <w:rFonts w:ascii="Times New Roman" w:hAnsiTheme="minorHAnsi" w:cs="Calibri" w:hint="eastAsia"/>
          <w:sz w:val="24"/>
          <w:szCs w:val="24"/>
        </w:rPr>
        <w:t xml:space="preserve">. </w:t>
      </w:r>
      <w:r w:rsidR="00C03433" w:rsidRPr="00816882">
        <w:rPr>
          <w:rFonts w:ascii="Times New Roman" w:hAnsiTheme="minorHAnsi" w:cs="Calibri" w:hint="eastAsia"/>
          <w:sz w:val="24"/>
          <w:szCs w:val="24"/>
        </w:rPr>
        <w:t>机器</w:t>
      </w:r>
      <w:r w:rsidR="00A8699F" w:rsidRPr="00816882">
        <w:rPr>
          <w:rFonts w:ascii="Times New Roman" w:hAnsiTheme="minorHAnsi" w:cs="Calibri" w:hint="eastAsia"/>
          <w:sz w:val="24"/>
          <w:szCs w:val="24"/>
        </w:rPr>
        <w:t>曝光</w:t>
      </w:r>
      <w:r w:rsidR="00C03433" w:rsidRPr="00816882">
        <w:rPr>
          <w:rFonts w:ascii="Times New Roman" w:hAnsiTheme="minorHAnsi" w:cs="Calibri" w:hint="eastAsia"/>
          <w:sz w:val="24"/>
          <w:szCs w:val="24"/>
        </w:rPr>
        <w:t>并</w:t>
      </w:r>
      <w:r w:rsidR="00A8699F" w:rsidRPr="00816882">
        <w:rPr>
          <w:rFonts w:ascii="Times New Roman" w:hAnsiTheme="minorHAnsi" w:cs="Calibri" w:hint="eastAsia"/>
          <w:sz w:val="24"/>
          <w:szCs w:val="24"/>
        </w:rPr>
        <w:t>记录结果。</w:t>
      </w:r>
    </w:p>
    <w:p w:rsidR="00A8699F" w:rsidRPr="00421EB8" w:rsidRDefault="00A8699F" w:rsidP="0049036A">
      <w:pPr>
        <w:pStyle w:val="ad"/>
        <w:spacing w:line="360" w:lineRule="auto"/>
        <w:jc w:val="left"/>
        <w:rPr>
          <w:rFonts w:ascii="Calibri" w:hAnsi="Calibri" w:cs="Calibri"/>
          <w:sz w:val="21"/>
          <w:szCs w:val="21"/>
          <w:lang w:eastAsia="zh-CN"/>
        </w:rPr>
      </w:pPr>
    </w:p>
    <w:p w:rsidR="00C87878" w:rsidRPr="00A65245" w:rsidRDefault="00A8699F" w:rsidP="0049036A">
      <w:pPr>
        <w:pStyle w:val="af"/>
        <w:numPr>
          <w:ilvl w:val="0"/>
          <w:numId w:val="47"/>
        </w:numPr>
        <w:spacing w:line="360" w:lineRule="auto"/>
        <w:ind w:firstLineChars="0"/>
        <w:rPr>
          <w:rFonts w:ascii="Times New Roman" w:hAnsi="宋体"/>
          <w:b/>
          <w:sz w:val="32"/>
          <w:szCs w:val="32"/>
        </w:rPr>
      </w:pPr>
      <w:r w:rsidRPr="00A65245">
        <w:rPr>
          <w:rFonts w:ascii="Times New Roman" w:hAnsi="宋体" w:hint="eastAsia"/>
          <w:b/>
          <w:sz w:val="32"/>
          <w:szCs w:val="32"/>
        </w:rPr>
        <w:t>实验结果</w:t>
      </w:r>
    </w:p>
    <w:p w:rsidR="00F56175" w:rsidRDefault="006E2A25" w:rsidP="0049036A">
      <w:pPr>
        <w:spacing w:line="360" w:lineRule="auto"/>
        <w:jc w:val="center"/>
        <w:rPr>
          <w:b/>
        </w:rPr>
      </w:pPr>
      <w:r>
        <w:rPr>
          <w:b/>
          <w:noProof/>
        </w:rPr>
        <w:pict>
          <v:shapetype id="_x0000_t202" coordsize="21600,21600" o:spt="202" path="m,l,21600r21600,l21600,xe">
            <v:stroke joinstyle="miter"/>
            <v:path gradientshapeok="t" o:connecttype="rect"/>
          </v:shapetype>
          <v:shape id="_x0000_s1030" type="#_x0000_t202" style="position:absolute;left:0;text-align:left;margin-left:114.65pt;margin-top:1.9pt;width:186.3pt;height:89.8pt;z-index:251662336;mso-width-relative:margin;mso-height-relative:margin" filled="f" stroked="f">
            <v:textbox style="mso-next-textbox:#_x0000_s1030">
              <w:txbxContent>
                <w:p w:rsidR="009231CF" w:rsidRDefault="009231CF"/>
                <w:tbl>
                  <w:tblPr>
                    <w:tblStyle w:val="a9"/>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384"/>
                    <w:gridCol w:w="454"/>
                    <w:gridCol w:w="454"/>
                    <w:gridCol w:w="454"/>
                    <w:gridCol w:w="454"/>
                  </w:tblGrid>
                  <w:tr w:rsidR="009231CF" w:rsidTr="00A65245">
                    <w:tc>
                      <w:tcPr>
                        <w:tcW w:w="1384" w:type="dxa"/>
                      </w:tcPr>
                      <w:p w:rsidR="009231CF" w:rsidRDefault="009231CF">
                        <w:r>
                          <w:rPr>
                            <w:rFonts w:hint="eastAsia"/>
                          </w:rPr>
                          <w:t>特异性抗体</w:t>
                        </w:r>
                      </w:p>
                    </w:tc>
                    <w:tc>
                      <w:tcPr>
                        <w:tcW w:w="454" w:type="dxa"/>
                      </w:tcPr>
                      <w:p w:rsidR="009231CF" w:rsidRDefault="009231CF" w:rsidP="00816882">
                        <w:pPr>
                          <w:jc w:val="center"/>
                        </w:pPr>
                        <w:r>
                          <w:rPr>
                            <w:rFonts w:hint="eastAsia"/>
                          </w:rPr>
                          <w:t>-</w:t>
                        </w:r>
                      </w:p>
                    </w:tc>
                    <w:tc>
                      <w:tcPr>
                        <w:tcW w:w="454" w:type="dxa"/>
                      </w:tcPr>
                      <w:p w:rsidR="009231CF" w:rsidRDefault="009231CF" w:rsidP="00816882">
                        <w:pPr>
                          <w:jc w:val="center"/>
                        </w:pPr>
                        <w:r>
                          <w:rPr>
                            <w:rFonts w:hint="eastAsia"/>
                          </w:rPr>
                          <w:t>-</w:t>
                        </w:r>
                      </w:p>
                    </w:tc>
                    <w:tc>
                      <w:tcPr>
                        <w:tcW w:w="454" w:type="dxa"/>
                      </w:tcPr>
                      <w:p w:rsidR="009231CF" w:rsidRDefault="009231CF" w:rsidP="00816882">
                        <w:pPr>
                          <w:jc w:val="center"/>
                        </w:pPr>
                        <w:r>
                          <w:rPr>
                            <w:rFonts w:hint="eastAsia"/>
                          </w:rPr>
                          <w:t>-</w:t>
                        </w:r>
                      </w:p>
                    </w:tc>
                    <w:tc>
                      <w:tcPr>
                        <w:tcW w:w="454" w:type="dxa"/>
                        <w:tcBorders>
                          <w:right w:val="single" w:sz="4" w:space="0" w:color="auto"/>
                        </w:tcBorders>
                      </w:tcPr>
                      <w:p w:rsidR="009231CF" w:rsidRDefault="009231CF" w:rsidP="00816882">
                        <w:pPr>
                          <w:jc w:val="center"/>
                        </w:pPr>
                        <w:r>
                          <w:rPr>
                            <w:rFonts w:hint="eastAsia"/>
                          </w:rPr>
                          <w:t>+</w:t>
                        </w:r>
                      </w:p>
                    </w:tc>
                  </w:tr>
                  <w:tr w:rsidR="009231CF" w:rsidTr="00A65245">
                    <w:tc>
                      <w:tcPr>
                        <w:tcW w:w="1384" w:type="dxa"/>
                      </w:tcPr>
                      <w:p w:rsidR="009231CF" w:rsidRDefault="009231CF">
                        <w:r>
                          <w:rPr>
                            <w:rFonts w:hint="eastAsia"/>
                          </w:rPr>
                          <w:t>非标记探针</w:t>
                        </w:r>
                      </w:p>
                    </w:tc>
                    <w:tc>
                      <w:tcPr>
                        <w:tcW w:w="454" w:type="dxa"/>
                      </w:tcPr>
                      <w:p w:rsidR="009231CF" w:rsidRDefault="009231CF" w:rsidP="00816882">
                        <w:pPr>
                          <w:jc w:val="center"/>
                        </w:pPr>
                        <w:r>
                          <w:rPr>
                            <w:rFonts w:hint="eastAsia"/>
                          </w:rPr>
                          <w:t>-</w:t>
                        </w:r>
                      </w:p>
                    </w:tc>
                    <w:tc>
                      <w:tcPr>
                        <w:tcW w:w="454" w:type="dxa"/>
                      </w:tcPr>
                      <w:p w:rsidR="009231CF" w:rsidRDefault="009231CF" w:rsidP="00816882">
                        <w:pPr>
                          <w:jc w:val="center"/>
                        </w:pPr>
                        <w:r>
                          <w:rPr>
                            <w:rFonts w:hint="eastAsia"/>
                          </w:rPr>
                          <w:t>-</w:t>
                        </w:r>
                      </w:p>
                    </w:tc>
                    <w:tc>
                      <w:tcPr>
                        <w:tcW w:w="454" w:type="dxa"/>
                      </w:tcPr>
                      <w:p w:rsidR="009231CF" w:rsidRDefault="009231CF" w:rsidP="00816882">
                        <w:pPr>
                          <w:jc w:val="center"/>
                        </w:pPr>
                        <w:r>
                          <w:rPr>
                            <w:rFonts w:hint="eastAsia"/>
                          </w:rPr>
                          <w:t>+</w:t>
                        </w:r>
                      </w:p>
                    </w:tc>
                    <w:tc>
                      <w:tcPr>
                        <w:tcW w:w="454" w:type="dxa"/>
                        <w:tcBorders>
                          <w:right w:val="single" w:sz="4" w:space="0" w:color="auto"/>
                        </w:tcBorders>
                      </w:tcPr>
                      <w:p w:rsidR="009231CF" w:rsidRDefault="009231CF" w:rsidP="00816882">
                        <w:pPr>
                          <w:jc w:val="center"/>
                        </w:pPr>
                        <w:r>
                          <w:rPr>
                            <w:rFonts w:hint="eastAsia"/>
                          </w:rPr>
                          <w:t>-</w:t>
                        </w:r>
                      </w:p>
                    </w:tc>
                  </w:tr>
                  <w:tr w:rsidR="009231CF" w:rsidTr="00A65245">
                    <w:tc>
                      <w:tcPr>
                        <w:tcW w:w="1384" w:type="dxa"/>
                      </w:tcPr>
                      <w:p w:rsidR="009231CF" w:rsidRDefault="009231CF">
                        <w:r>
                          <w:rPr>
                            <w:rFonts w:hint="eastAsia"/>
                          </w:rPr>
                          <w:t>结合蛋白</w:t>
                        </w:r>
                      </w:p>
                    </w:tc>
                    <w:tc>
                      <w:tcPr>
                        <w:tcW w:w="454" w:type="dxa"/>
                      </w:tcPr>
                      <w:p w:rsidR="009231CF" w:rsidRDefault="009231CF" w:rsidP="00816882">
                        <w:pPr>
                          <w:jc w:val="center"/>
                        </w:pPr>
                        <w:r>
                          <w:rPr>
                            <w:rFonts w:hint="eastAsia"/>
                          </w:rPr>
                          <w:t>-</w:t>
                        </w:r>
                      </w:p>
                    </w:tc>
                    <w:tc>
                      <w:tcPr>
                        <w:tcW w:w="454" w:type="dxa"/>
                      </w:tcPr>
                      <w:p w:rsidR="009231CF" w:rsidRDefault="009231CF" w:rsidP="00816882">
                        <w:pPr>
                          <w:jc w:val="center"/>
                        </w:pPr>
                        <w:r>
                          <w:rPr>
                            <w:rFonts w:hint="eastAsia"/>
                          </w:rPr>
                          <w:t>+</w:t>
                        </w:r>
                      </w:p>
                    </w:tc>
                    <w:tc>
                      <w:tcPr>
                        <w:tcW w:w="454" w:type="dxa"/>
                      </w:tcPr>
                      <w:p w:rsidR="009231CF" w:rsidRDefault="009231CF" w:rsidP="00816882">
                        <w:pPr>
                          <w:jc w:val="center"/>
                        </w:pPr>
                        <w:r>
                          <w:rPr>
                            <w:rFonts w:hint="eastAsia"/>
                          </w:rPr>
                          <w:t>+</w:t>
                        </w:r>
                      </w:p>
                    </w:tc>
                    <w:tc>
                      <w:tcPr>
                        <w:tcW w:w="454" w:type="dxa"/>
                        <w:tcBorders>
                          <w:right w:val="single" w:sz="4" w:space="0" w:color="auto"/>
                        </w:tcBorders>
                      </w:tcPr>
                      <w:p w:rsidR="009231CF" w:rsidRDefault="009231CF" w:rsidP="00816882">
                        <w:pPr>
                          <w:jc w:val="center"/>
                        </w:pPr>
                        <w:r>
                          <w:rPr>
                            <w:rFonts w:hint="eastAsia"/>
                          </w:rPr>
                          <w:t>+</w:t>
                        </w:r>
                      </w:p>
                    </w:tc>
                  </w:tr>
                  <w:tr w:rsidR="009231CF" w:rsidTr="00A65245">
                    <w:tc>
                      <w:tcPr>
                        <w:tcW w:w="1384" w:type="dxa"/>
                      </w:tcPr>
                      <w:p w:rsidR="009231CF" w:rsidRDefault="009231CF">
                        <w:r>
                          <w:rPr>
                            <w:rFonts w:hint="eastAsia"/>
                          </w:rPr>
                          <w:t>标记探针</w:t>
                        </w:r>
                      </w:p>
                    </w:tc>
                    <w:tc>
                      <w:tcPr>
                        <w:tcW w:w="454" w:type="dxa"/>
                      </w:tcPr>
                      <w:p w:rsidR="009231CF" w:rsidRDefault="009231CF" w:rsidP="00816882">
                        <w:pPr>
                          <w:jc w:val="center"/>
                        </w:pPr>
                        <w:r>
                          <w:rPr>
                            <w:rFonts w:hint="eastAsia"/>
                          </w:rPr>
                          <w:t>+</w:t>
                        </w:r>
                      </w:p>
                    </w:tc>
                    <w:tc>
                      <w:tcPr>
                        <w:tcW w:w="454" w:type="dxa"/>
                      </w:tcPr>
                      <w:p w:rsidR="009231CF" w:rsidRDefault="009231CF" w:rsidP="00816882">
                        <w:pPr>
                          <w:jc w:val="center"/>
                        </w:pPr>
                        <w:r>
                          <w:rPr>
                            <w:rFonts w:hint="eastAsia"/>
                          </w:rPr>
                          <w:t>+</w:t>
                        </w:r>
                      </w:p>
                    </w:tc>
                    <w:tc>
                      <w:tcPr>
                        <w:tcW w:w="454" w:type="dxa"/>
                      </w:tcPr>
                      <w:p w:rsidR="009231CF" w:rsidRDefault="009231CF" w:rsidP="00816882">
                        <w:pPr>
                          <w:jc w:val="center"/>
                        </w:pPr>
                        <w:r>
                          <w:rPr>
                            <w:rFonts w:hint="eastAsia"/>
                          </w:rPr>
                          <w:t>+</w:t>
                        </w:r>
                      </w:p>
                    </w:tc>
                    <w:tc>
                      <w:tcPr>
                        <w:tcW w:w="454" w:type="dxa"/>
                        <w:tcBorders>
                          <w:right w:val="single" w:sz="4" w:space="0" w:color="auto"/>
                        </w:tcBorders>
                      </w:tcPr>
                      <w:p w:rsidR="009231CF" w:rsidRDefault="009231CF" w:rsidP="00816882">
                        <w:pPr>
                          <w:jc w:val="center"/>
                        </w:pPr>
                        <w:r>
                          <w:rPr>
                            <w:rFonts w:hint="eastAsia"/>
                          </w:rPr>
                          <w:t>+</w:t>
                        </w:r>
                      </w:p>
                    </w:tc>
                  </w:tr>
                </w:tbl>
                <w:p w:rsidR="009231CF" w:rsidRPr="009231CF" w:rsidRDefault="009231CF"/>
              </w:txbxContent>
            </v:textbox>
          </v:shape>
        </w:pict>
      </w:r>
    </w:p>
    <w:p w:rsidR="009231CF" w:rsidRDefault="009231CF" w:rsidP="0049036A">
      <w:pPr>
        <w:spacing w:line="360" w:lineRule="auto"/>
        <w:jc w:val="left"/>
        <w:rPr>
          <w:b/>
        </w:rPr>
      </w:pPr>
    </w:p>
    <w:p w:rsidR="004E47A7" w:rsidRDefault="004E47A7" w:rsidP="0049036A">
      <w:pPr>
        <w:spacing w:line="360" w:lineRule="auto"/>
        <w:jc w:val="left"/>
        <w:rPr>
          <w:b/>
          <w:noProof/>
        </w:rPr>
      </w:pPr>
    </w:p>
    <w:p w:rsidR="00A65245" w:rsidRDefault="0063705B" w:rsidP="0049036A">
      <w:pPr>
        <w:spacing w:line="360" w:lineRule="auto"/>
        <w:jc w:val="left"/>
        <w:rPr>
          <w:b/>
          <w:noProof/>
        </w:rPr>
      </w:pPr>
      <w:r>
        <w:rPr>
          <w:b/>
          <w:noProof/>
        </w:rPr>
        <w:drawing>
          <wp:anchor distT="0" distB="0" distL="114300" distR="114300" simplePos="0" relativeHeight="251657728" behindDoc="0" locked="0" layoutInCell="1" allowOverlap="1">
            <wp:simplePos x="0" y="0"/>
            <wp:positionH relativeFrom="column">
              <wp:posOffset>2230755</wp:posOffset>
            </wp:positionH>
            <wp:positionV relativeFrom="paragraph">
              <wp:posOffset>216535</wp:posOffset>
            </wp:positionV>
            <wp:extent cx="1330325" cy="2028825"/>
            <wp:effectExtent l="19050" t="0" r="3175" b="0"/>
            <wp:wrapTopAndBottom/>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330325" cy="2028825"/>
                    </a:xfrm>
                    <a:prstGeom prst="rect">
                      <a:avLst/>
                    </a:prstGeom>
                    <a:noFill/>
                    <a:ln w="9525">
                      <a:noFill/>
                      <a:miter lim="800000"/>
                      <a:headEnd/>
                      <a:tailEnd/>
                    </a:ln>
                  </pic:spPr>
                </pic:pic>
              </a:graphicData>
            </a:graphic>
          </wp:anchor>
        </w:drawing>
      </w:r>
    </w:p>
    <w:p w:rsidR="00A65245" w:rsidRDefault="00A65245" w:rsidP="0049036A">
      <w:pPr>
        <w:spacing w:line="360" w:lineRule="auto"/>
        <w:jc w:val="left"/>
        <w:rPr>
          <w:b/>
          <w:noProof/>
        </w:rPr>
      </w:pPr>
    </w:p>
    <w:p w:rsidR="00A54B83" w:rsidRDefault="00A54B83" w:rsidP="0049036A">
      <w:pPr>
        <w:spacing w:line="360" w:lineRule="auto"/>
        <w:jc w:val="left"/>
        <w:rPr>
          <w:b/>
        </w:rPr>
      </w:pPr>
    </w:p>
    <w:p w:rsidR="00A54B83" w:rsidRPr="00A65245" w:rsidRDefault="00A54B83" w:rsidP="0049036A">
      <w:pPr>
        <w:pStyle w:val="af"/>
        <w:numPr>
          <w:ilvl w:val="0"/>
          <w:numId w:val="47"/>
        </w:numPr>
        <w:spacing w:line="360" w:lineRule="auto"/>
        <w:ind w:firstLineChars="0"/>
        <w:rPr>
          <w:rFonts w:ascii="Times New Roman" w:hAnsi="宋体"/>
          <w:b/>
          <w:sz w:val="32"/>
          <w:szCs w:val="32"/>
        </w:rPr>
      </w:pPr>
      <w:r w:rsidRPr="00A65245">
        <w:rPr>
          <w:rFonts w:ascii="Times New Roman" w:hAnsi="宋体" w:hint="eastAsia"/>
          <w:b/>
          <w:sz w:val="32"/>
          <w:szCs w:val="32"/>
        </w:rPr>
        <w:t>结果分析</w:t>
      </w:r>
    </w:p>
    <w:p w:rsidR="00A54B83" w:rsidRPr="0049036A" w:rsidRDefault="00A54B83" w:rsidP="0049036A">
      <w:pPr>
        <w:spacing w:line="360" w:lineRule="auto"/>
        <w:jc w:val="left"/>
        <w:rPr>
          <w:rFonts w:ascii="Times New Roman" w:hAnsi="Times New Roman"/>
          <w:sz w:val="24"/>
          <w:szCs w:val="24"/>
        </w:rPr>
      </w:pPr>
      <w:r w:rsidRPr="0049036A">
        <w:rPr>
          <w:rFonts w:ascii="Times New Roman" w:hAnsi="Times New Roman" w:hint="eastAsia"/>
          <w:sz w:val="24"/>
          <w:szCs w:val="24"/>
        </w:rPr>
        <w:t>综上，该探针与核蛋白结合后检测到了结合条带；加入非标记的探针结合条带消失，</w:t>
      </w:r>
      <w:r w:rsidR="00EF457C" w:rsidRPr="0049036A">
        <w:rPr>
          <w:rFonts w:ascii="Times New Roman" w:hAnsi="Times New Roman" w:hint="eastAsia"/>
          <w:sz w:val="24"/>
          <w:szCs w:val="24"/>
        </w:rPr>
        <w:t>显示出</w:t>
      </w:r>
      <w:r w:rsidRPr="0049036A">
        <w:rPr>
          <w:rFonts w:ascii="Times New Roman" w:hAnsi="Times New Roman" w:hint="eastAsia"/>
          <w:sz w:val="24"/>
          <w:szCs w:val="24"/>
        </w:rPr>
        <w:t>竞争；加入特异性的抗体后，结合条带迁移变慢，</w:t>
      </w:r>
      <w:r w:rsidR="00EF457C" w:rsidRPr="0049036A">
        <w:rPr>
          <w:rFonts w:ascii="Times New Roman" w:hAnsi="Times New Roman" w:hint="eastAsia"/>
          <w:sz w:val="24"/>
          <w:szCs w:val="24"/>
        </w:rPr>
        <w:t>显示出超迁移。</w:t>
      </w:r>
    </w:p>
    <w:p w:rsidR="00CA38ED" w:rsidRPr="0049036A" w:rsidRDefault="00CA38ED" w:rsidP="0049036A">
      <w:pPr>
        <w:spacing w:line="360" w:lineRule="auto"/>
        <w:rPr>
          <w:rFonts w:ascii="Times New Roman" w:hAnsi="Times New Roman"/>
          <w:sz w:val="24"/>
          <w:szCs w:val="24"/>
        </w:rPr>
      </w:pPr>
    </w:p>
    <w:p w:rsidR="007F2E96" w:rsidRPr="0049036A" w:rsidRDefault="007F2E96" w:rsidP="0049036A">
      <w:pPr>
        <w:pStyle w:val="ad"/>
        <w:spacing w:line="360" w:lineRule="auto"/>
        <w:jc w:val="both"/>
        <w:rPr>
          <w:b w:val="0"/>
          <w:bCs w:val="0"/>
          <w:kern w:val="2"/>
          <w:lang w:eastAsia="zh-CN"/>
        </w:rPr>
      </w:pPr>
    </w:p>
    <w:sectPr w:rsidR="007F2E96" w:rsidRPr="0049036A" w:rsidSect="008B0751">
      <w:headerReference w:type="default" r:id="rId14"/>
      <w:footerReference w:type="default" r:id="rId15"/>
      <w:type w:val="continuous"/>
      <w:pgSz w:w="11906" w:h="16838"/>
      <w:pgMar w:top="1843" w:right="1797" w:bottom="1276" w:left="1797"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532" w:rsidRDefault="004A0532" w:rsidP="008760C5">
      <w:r>
        <w:separator/>
      </w:r>
    </w:p>
  </w:endnote>
  <w:endnote w:type="continuationSeparator" w:id="0">
    <w:p w:rsidR="004A0532" w:rsidRDefault="004A0532" w:rsidP="0087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751" w:rsidRDefault="008B0751">
    <w:pPr>
      <w:pStyle w:val="a5"/>
      <w:rPr>
        <w:noProof/>
      </w:rPr>
    </w:pPr>
    <w:r>
      <w:rPr>
        <w:noProof/>
      </w:rPr>
      <w:drawing>
        <wp:anchor distT="0" distB="0" distL="114300" distR="114300" simplePos="0" relativeHeight="251659776" behindDoc="0" locked="0" layoutInCell="1" allowOverlap="1" wp14:anchorId="4F075CEB" wp14:editId="6884751E">
          <wp:simplePos x="0" y="0"/>
          <wp:positionH relativeFrom="column">
            <wp:posOffset>-1141095</wp:posOffset>
          </wp:positionH>
          <wp:positionV relativeFrom="paragraph">
            <wp:posOffset>8255</wp:posOffset>
          </wp:positionV>
          <wp:extent cx="7552690" cy="1037590"/>
          <wp:effectExtent l="0" t="0" r="0"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444.jpg"/>
                  <pic:cNvPicPr/>
                </pic:nvPicPr>
                <pic:blipFill rotWithShape="1">
                  <a:blip r:embed="rId1" cstate="print">
                    <a:extLst>
                      <a:ext uri="{28A0092B-C50C-407E-A947-70E740481C1C}">
                        <a14:useLocalDpi xmlns:a14="http://schemas.microsoft.com/office/drawing/2010/main" val="0"/>
                      </a:ext>
                    </a:extLst>
                  </a:blip>
                  <a:srcRect t="13499"/>
                  <a:stretch/>
                </pic:blipFill>
                <pic:spPr bwMode="auto">
                  <a:xfrm>
                    <a:off x="0" y="0"/>
                    <a:ext cx="755269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B0751" w:rsidRDefault="008B075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751" w:rsidRDefault="008B0751">
    <w:pPr>
      <w:pStyle w:val="a5"/>
      <w:rPr>
        <w:noProof/>
      </w:rPr>
    </w:pPr>
    <w:r>
      <w:rPr>
        <w:noProof/>
      </w:rPr>
      <w:drawing>
        <wp:anchor distT="0" distB="0" distL="114300" distR="114300" simplePos="0" relativeHeight="251656704" behindDoc="0" locked="0" layoutInCell="1" allowOverlap="1" wp14:anchorId="43BC3D53" wp14:editId="278974CB">
          <wp:simplePos x="0" y="0"/>
          <wp:positionH relativeFrom="column">
            <wp:posOffset>-1122045</wp:posOffset>
          </wp:positionH>
          <wp:positionV relativeFrom="paragraph">
            <wp:posOffset>-10795</wp:posOffset>
          </wp:positionV>
          <wp:extent cx="7529195" cy="1052830"/>
          <wp:effectExtent l="0" t="0" r="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444.jpg"/>
                  <pic:cNvPicPr/>
                </pic:nvPicPr>
                <pic:blipFill rotWithShape="1">
                  <a:blip r:embed="rId1" cstate="print">
                    <a:extLst>
                      <a:ext uri="{28A0092B-C50C-407E-A947-70E740481C1C}">
                        <a14:useLocalDpi xmlns:a14="http://schemas.microsoft.com/office/drawing/2010/main" val="0"/>
                      </a:ext>
                    </a:extLst>
                  </a:blip>
                  <a:srcRect t="11949"/>
                  <a:stretch/>
                </pic:blipFill>
                <pic:spPr bwMode="auto">
                  <a:xfrm>
                    <a:off x="0" y="0"/>
                    <a:ext cx="7529195" cy="1052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B0751" w:rsidRDefault="008B0751">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751" w:rsidRDefault="008B0751">
    <w:pPr>
      <w:pStyle w:val="a5"/>
      <w:rPr>
        <w:noProof/>
      </w:rPr>
    </w:pPr>
    <w:r>
      <w:rPr>
        <w:noProof/>
      </w:rPr>
      <w:drawing>
        <wp:anchor distT="0" distB="0" distL="114300" distR="114300" simplePos="0" relativeHeight="251664896" behindDoc="0" locked="0" layoutInCell="1" allowOverlap="1" wp14:anchorId="103F44B4" wp14:editId="663B5B52">
          <wp:simplePos x="0" y="0"/>
          <wp:positionH relativeFrom="column">
            <wp:posOffset>-1141095</wp:posOffset>
          </wp:positionH>
          <wp:positionV relativeFrom="paragraph">
            <wp:posOffset>8255</wp:posOffset>
          </wp:positionV>
          <wp:extent cx="7552690" cy="1037590"/>
          <wp:effectExtent l="0" t="0" r="0" b="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444.jpg"/>
                  <pic:cNvPicPr/>
                </pic:nvPicPr>
                <pic:blipFill rotWithShape="1">
                  <a:blip r:embed="rId1" cstate="print">
                    <a:extLst>
                      <a:ext uri="{28A0092B-C50C-407E-A947-70E740481C1C}">
                        <a14:useLocalDpi xmlns:a14="http://schemas.microsoft.com/office/drawing/2010/main" val="0"/>
                      </a:ext>
                    </a:extLst>
                  </a:blip>
                  <a:srcRect t="13499"/>
                  <a:stretch/>
                </pic:blipFill>
                <pic:spPr bwMode="auto">
                  <a:xfrm>
                    <a:off x="0" y="0"/>
                    <a:ext cx="755269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B0751" w:rsidRDefault="008B075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532" w:rsidRDefault="004A0532" w:rsidP="008760C5">
      <w:r>
        <w:separator/>
      </w:r>
    </w:p>
  </w:footnote>
  <w:footnote w:type="continuationSeparator" w:id="0">
    <w:p w:rsidR="004A0532" w:rsidRDefault="004A0532" w:rsidP="008760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721" w:rsidRDefault="0047000D" w:rsidP="002961F5">
    <w:pPr>
      <w:pStyle w:val="a3"/>
      <w:pBdr>
        <w:bottom w:val="none" w:sz="0" w:space="0" w:color="auto"/>
      </w:pBdr>
      <w:jc w:val="both"/>
    </w:pPr>
    <w:r>
      <w:rPr>
        <w:noProof/>
      </w:rPr>
      <w:drawing>
        <wp:anchor distT="0" distB="0" distL="114300" distR="114300" simplePos="0" relativeHeight="251662848" behindDoc="0" locked="0" layoutInCell="1" allowOverlap="1">
          <wp:simplePos x="0" y="0"/>
          <wp:positionH relativeFrom="column">
            <wp:posOffset>-993140</wp:posOffset>
          </wp:positionH>
          <wp:positionV relativeFrom="paragraph">
            <wp:posOffset>-405130</wp:posOffset>
          </wp:positionV>
          <wp:extent cx="7240905" cy="977900"/>
          <wp:effectExtent l="1905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240905" cy="9779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751" w:rsidRDefault="008B0751" w:rsidP="002961F5">
    <w:pPr>
      <w:pStyle w:val="a3"/>
      <w:pBdr>
        <w:bottom w:val="none" w:sz="0" w:space="0" w:color="auto"/>
      </w:pBdr>
      <w:jc w:val="both"/>
    </w:pPr>
    <w:r>
      <w:rPr>
        <w:noProof/>
      </w:rPr>
      <w:drawing>
        <wp:anchor distT="0" distB="0" distL="114300" distR="114300" simplePos="0" relativeHeight="251663872" behindDoc="0" locked="0" layoutInCell="1" allowOverlap="1" wp14:anchorId="31874E1A" wp14:editId="2ECC11D7">
          <wp:simplePos x="0" y="0"/>
          <wp:positionH relativeFrom="column">
            <wp:posOffset>-955040</wp:posOffset>
          </wp:positionH>
          <wp:positionV relativeFrom="paragraph">
            <wp:posOffset>-405130</wp:posOffset>
          </wp:positionV>
          <wp:extent cx="7240905" cy="977900"/>
          <wp:effectExtent l="0" t="0" r="0" b="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240905" cy="977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lvl w:ilvl="0">
      <w:start w:val="1"/>
      <w:numFmt w:val="decimal"/>
      <w:lvlText w:val="%1、"/>
      <w:lvlJc w:val="left"/>
      <w:pPr>
        <w:ind w:left="1080" w:hanging="360"/>
      </w:pPr>
      <w:rPr>
        <w:rFonts w:hint="default"/>
        <w:color w:val="00000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15:restartNumberingAfterBreak="0">
    <w:nsid w:val="05942C8E"/>
    <w:multiLevelType w:val="hybridMultilevel"/>
    <w:tmpl w:val="799E2E64"/>
    <w:lvl w:ilvl="0" w:tplc="88104954">
      <w:start w:val="1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6748B"/>
    <w:multiLevelType w:val="hybridMultilevel"/>
    <w:tmpl w:val="46663E2E"/>
    <w:lvl w:ilvl="0" w:tplc="96F240E6">
      <w:start w:val="1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5334E2"/>
    <w:multiLevelType w:val="hybridMultilevel"/>
    <w:tmpl w:val="7E26167C"/>
    <w:lvl w:ilvl="0" w:tplc="7040DF50">
      <w:start w:val="8"/>
      <w:numFmt w:val="decimal"/>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15:restartNumberingAfterBreak="0">
    <w:nsid w:val="091A5401"/>
    <w:multiLevelType w:val="hybridMultilevel"/>
    <w:tmpl w:val="560A4912"/>
    <w:lvl w:ilvl="0" w:tplc="D35AAF02">
      <w:start w:val="15"/>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C496DE4"/>
    <w:multiLevelType w:val="hybridMultilevel"/>
    <w:tmpl w:val="42DC718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0CCE6B73"/>
    <w:multiLevelType w:val="hybridMultilevel"/>
    <w:tmpl w:val="933CC788"/>
    <w:lvl w:ilvl="0" w:tplc="CCD0D8F4">
      <w:start w:val="17"/>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CE72E3E"/>
    <w:multiLevelType w:val="hybridMultilevel"/>
    <w:tmpl w:val="1CCCFF78"/>
    <w:lvl w:ilvl="0" w:tplc="6F3E1D8E">
      <w:start w:val="13"/>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D4961EA"/>
    <w:multiLevelType w:val="hybridMultilevel"/>
    <w:tmpl w:val="8662CF30"/>
    <w:lvl w:ilvl="0" w:tplc="77DA79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2923159"/>
    <w:multiLevelType w:val="hybridMultilevel"/>
    <w:tmpl w:val="3A82DA74"/>
    <w:lvl w:ilvl="0" w:tplc="A724B34E">
      <w:start w:val="1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31E28CD"/>
    <w:multiLevelType w:val="hybridMultilevel"/>
    <w:tmpl w:val="B6D6A42C"/>
    <w:lvl w:ilvl="0" w:tplc="589AA43A">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1" w15:restartNumberingAfterBreak="0">
    <w:nsid w:val="172E7508"/>
    <w:multiLevelType w:val="hybridMultilevel"/>
    <w:tmpl w:val="22522AD2"/>
    <w:lvl w:ilvl="0" w:tplc="28F82216">
      <w:start w:val="1"/>
      <w:numFmt w:val="decimal"/>
      <w:lvlText w:val="%1、"/>
      <w:lvlJc w:val="left"/>
      <w:pPr>
        <w:tabs>
          <w:tab w:val="num" w:pos="360"/>
        </w:tabs>
        <w:ind w:left="360" w:hanging="360"/>
      </w:pPr>
      <w:rPr>
        <w:rFonts w:ascii="宋体" w:eastAsia="宋体" w:hAnsi="宋体"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8A514EF"/>
    <w:multiLevelType w:val="hybridMultilevel"/>
    <w:tmpl w:val="82FCA020"/>
    <w:lvl w:ilvl="0" w:tplc="8C62070A">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A4B75BA"/>
    <w:multiLevelType w:val="hybridMultilevel"/>
    <w:tmpl w:val="B0DEE82E"/>
    <w:lvl w:ilvl="0" w:tplc="F05C8AAE">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4" w15:restartNumberingAfterBreak="0">
    <w:nsid w:val="1B537529"/>
    <w:multiLevelType w:val="hybridMultilevel"/>
    <w:tmpl w:val="8AB25318"/>
    <w:lvl w:ilvl="0" w:tplc="80A832CE">
      <w:start w:val="18"/>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F9D7308"/>
    <w:multiLevelType w:val="hybridMultilevel"/>
    <w:tmpl w:val="150814B8"/>
    <w:lvl w:ilvl="0" w:tplc="3BF6C278">
      <w:start w:val="11"/>
      <w:numFmt w:val="decimal"/>
      <w:lvlText w:val="%1、"/>
      <w:lvlJc w:val="left"/>
      <w:pPr>
        <w:ind w:left="1333" w:hanging="405"/>
      </w:pPr>
      <w:rPr>
        <w:rFonts w:hint="default"/>
      </w:rPr>
    </w:lvl>
    <w:lvl w:ilvl="1" w:tplc="04090019" w:tentative="1">
      <w:start w:val="1"/>
      <w:numFmt w:val="lowerLetter"/>
      <w:lvlText w:val="%2)"/>
      <w:lvlJc w:val="left"/>
      <w:pPr>
        <w:ind w:left="1768" w:hanging="420"/>
      </w:pPr>
    </w:lvl>
    <w:lvl w:ilvl="2" w:tplc="0409001B" w:tentative="1">
      <w:start w:val="1"/>
      <w:numFmt w:val="lowerRoman"/>
      <w:lvlText w:val="%3."/>
      <w:lvlJc w:val="right"/>
      <w:pPr>
        <w:ind w:left="2188" w:hanging="420"/>
      </w:pPr>
    </w:lvl>
    <w:lvl w:ilvl="3" w:tplc="0409000F" w:tentative="1">
      <w:start w:val="1"/>
      <w:numFmt w:val="decimal"/>
      <w:lvlText w:val="%4."/>
      <w:lvlJc w:val="left"/>
      <w:pPr>
        <w:ind w:left="2608" w:hanging="420"/>
      </w:pPr>
    </w:lvl>
    <w:lvl w:ilvl="4" w:tplc="04090019" w:tentative="1">
      <w:start w:val="1"/>
      <w:numFmt w:val="lowerLetter"/>
      <w:lvlText w:val="%5)"/>
      <w:lvlJc w:val="left"/>
      <w:pPr>
        <w:ind w:left="3028" w:hanging="420"/>
      </w:pPr>
    </w:lvl>
    <w:lvl w:ilvl="5" w:tplc="0409001B" w:tentative="1">
      <w:start w:val="1"/>
      <w:numFmt w:val="lowerRoman"/>
      <w:lvlText w:val="%6."/>
      <w:lvlJc w:val="right"/>
      <w:pPr>
        <w:ind w:left="3448" w:hanging="420"/>
      </w:pPr>
    </w:lvl>
    <w:lvl w:ilvl="6" w:tplc="0409000F" w:tentative="1">
      <w:start w:val="1"/>
      <w:numFmt w:val="decimal"/>
      <w:lvlText w:val="%7."/>
      <w:lvlJc w:val="left"/>
      <w:pPr>
        <w:ind w:left="3868" w:hanging="420"/>
      </w:pPr>
    </w:lvl>
    <w:lvl w:ilvl="7" w:tplc="04090019" w:tentative="1">
      <w:start w:val="1"/>
      <w:numFmt w:val="lowerLetter"/>
      <w:lvlText w:val="%8)"/>
      <w:lvlJc w:val="left"/>
      <w:pPr>
        <w:ind w:left="4288" w:hanging="420"/>
      </w:pPr>
    </w:lvl>
    <w:lvl w:ilvl="8" w:tplc="0409001B" w:tentative="1">
      <w:start w:val="1"/>
      <w:numFmt w:val="lowerRoman"/>
      <w:lvlText w:val="%9."/>
      <w:lvlJc w:val="right"/>
      <w:pPr>
        <w:ind w:left="4708" w:hanging="420"/>
      </w:pPr>
    </w:lvl>
  </w:abstractNum>
  <w:abstractNum w:abstractNumId="16" w15:restartNumberingAfterBreak="0">
    <w:nsid w:val="1FFD5474"/>
    <w:multiLevelType w:val="multilevel"/>
    <w:tmpl w:val="7BD66210"/>
    <w:lvl w:ilvl="0">
      <w:start w:val="1"/>
      <w:numFmt w:val="decimal"/>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2403797"/>
    <w:multiLevelType w:val="hybridMultilevel"/>
    <w:tmpl w:val="9B50DD48"/>
    <w:lvl w:ilvl="0" w:tplc="B490AE2E">
      <w:start w:val="1"/>
      <w:numFmt w:val="japaneseCounting"/>
      <w:lvlText w:val="（%1）"/>
      <w:lvlJc w:val="left"/>
      <w:pPr>
        <w:tabs>
          <w:tab w:val="num" w:pos="720"/>
        </w:tabs>
        <w:ind w:left="720" w:hanging="720"/>
      </w:pPr>
      <w:rPr>
        <w:b/>
        <w:color w:val="000000"/>
        <w:lang w:val="en-US"/>
      </w:rPr>
    </w:lvl>
    <w:lvl w:ilvl="1" w:tplc="09DCBB5A">
      <w:start w:val="1"/>
      <w:numFmt w:val="decimal"/>
      <w:lvlText w:val="%2、"/>
      <w:lvlJc w:val="left"/>
      <w:pPr>
        <w:tabs>
          <w:tab w:val="num" w:pos="780"/>
        </w:tabs>
        <w:ind w:left="7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2AF542E"/>
    <w:multiLevelType w:val="hybridMultilevel"/>
    <w:tmpl w:val="05A865E2"/>
    <w:lvl w:ilvl="0" w:tplc="5B16F404">
      <w:start w:val="1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472B06"/>
    <w:multiLevelType w:val="hybridMultilevel"/>
    <w:tmpl w:val="5EF08DC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9DF78F9"/>
    <w:multiLevelType w:val="hybridMultilevel"/>
    <w:tmpl w:val="EAC2CEAC"/>
    <w:lvl w:ilvl="0" w:tplc="098211DE">
      <w:start w:val="1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BE653F0"/>
    <w:multiLevelType w:val="hybridMultilevel"/>
    <w:tmpl w:val="7BF262C0"/>
    <w:lvl w:ilvl="0" w:tplc="8320C830">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C987449"/>
    <w:multiLevelType w:val="multilevel"/>
    <w:tmpl w:val="0000000F"/>
    <w:lvl w:ilvl="0">
      <w:start w:val="1"/>
      <w:numFmt w:val="decimal"/>
      <w:lvlText w:val="%1、"/>
      <w:lvlJc w:val="left"/>
      <w:pPr>
        <w:ind w:left="780" w:hanging="360"/>
      </w:pPr>
      <w:rPr>
        <w:rFonts w:hint="default"/>
        <w:color w:val="00000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15:restartNumberingAfterBreak="0">
    <w:nsid w:val="32D608DB"/>
    <w:multiLevelType w:val="hybridMultilevel"/>
    <w:tmpl w:val="9B325E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6B87F2B"/>
    <w:multiLevelType w:val="hybridMultilevel"/>
    <w:tmpl w:val="5670614C"/>
    <w:lvl w:ilvl="0" w:tplc="0308876A">
      <w:start w:val="5"/>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9873A2A"/>
    <w:multiLevelType w:val="hybridMultilevel"/>
    <w:tmpl w:val="C3DEB640"/>
    <w:lvl w:ilvl="0" w:tplc="66927C0E">
      <w:start w:val="6"/>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C1D61FA"/>
    <w:multiLevelType w:val="hybridMultilevel"/>
    <w:tmpl w:val="D480D6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EB60D73"/>
    <w:multiLevelType w:val="hybridMultilevel"/>
    <w:tmpl w:val="999EABFA"/>
    <w:lvl w:ilvl="0" w:tplc="42343FD2">
      <w:start w:val="1"/>
      <w:numFmt w:val="decimal"/>
      <w:lvlText w:val="%1."/>
      <w:lvlJc w:val="left"/>
      <w:pPr>
        <w:tabs>
          <w:tab w:val="num" w:pos="360"/>
        </w:tabs>
        <w:ind w:left="360" w:hanging="360"/>
      </w:pPr>
      <w:rPr>
        <w:rFonts w:hint="eastAsia"/>
      </w:rPr>
    </w:lvl>
    <w:lvl w:ilvl="1" w:tplc="4EF231E6">
      <w:start w:val="3"/>
      <w:numFmt w:val="decimal"/>
      <w:lvlText w:val="%2．"/>
      <w:lvlJc w:val="left"/>
      <w:pPr>
        <w:tabs>
          <w:tab w:val="num" w:pos="780"/>
        </w:tabs>
        <w:ind w:left="780" w:hanging="360"/>
      </w:pPr>
      <w:rPr>
        <w:rFonts w:hint="eastAsia"/>
      </w:rPr>
    </w:lvl>
    <w:lvl w:ilvl="2" w:tplc="026C36A2">
      <w:start w:val="1"/>
      <w:numFmt w:val="lowerLetter"/>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407509FD"/>
    <w:multiLevelType w:val="hybridMultilevel"/>
    <w:tmpl w:val="2A043764"/>
    <w:lvl w:ilvl="0" w:tplc="240AD702">
      <w:start w:val="1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0815193"/>
    <w:multiLevelType w:val="hybridMultilevel"/>
    <w:tmpl w:val="0EE26B04"/>
    <w:lvl w:ilvl="0" w:tplc="18C20938">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2672EE6"/>
    <w:multiLevelType w:val="hybridMultilevel"/>
    <w:tmpl w:val="9F30A05A"/>
    <w:lvl w:ilvl="0" w:tplc="339EB776">
      <w:start w:val="3"/>
      <w:numFmt w:val="upperLetter"/>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31" w15:restartNumberingAfterBreak="0">
    <w:nsid w:val="44C33901"/>
    <w:multiLevelType w:val="hybridMultilevel"/>
    <w:tmpl w:val="2E803CD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90E7407"/>
    <w:multiLevelType w:val="multilevel"/>
    <w:tmpl w:val="0000000F"/>
    <w:lvl w:ilvl="0">
      <w:start w:val="1"/>
      <w:numFmt w:val="decimal"/>
      <w:lvlText w:val="%1、"/>
      <w:lvlJc w:val="left"/>
      <w:pPr>
        <w:ind w:left="1070" w:hanging="360"/>
      </w:pPr>
      <w:rPr>
        <w:rFonts w:hint="default"/>
        <w:color w:val="000000"/>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33" w15:restartNumberingAfterBreak="0">
    <w:nsid w:val="4B1B0171"/>
    <w:multiLevelType w:val="multilevel"/>
    <w:tmpl w:val="27A43D52"/>
    <w:lvl w:ilvl="0">
      <w:start w:val="1"/>
      <w:numFmt w:val="decimal"/>
      <w:lvlText w:val="%1."/>
      <w:lvlJc w:val="left"/>
      <w:pPr>
        <w:ind w:left="360" w:hanging="360"/>
      </w:pPr>
      <w:rPr>
        <w:rFonts w:hAnsi="宋体" w:hint="default"/>
      </w:rPr>
    </w:lvl>
    <w:lvl w:ilvl="1">
      <w:start w:val="1"/>
      <w:numFmt w:val="decimal"/>
      <w:isLgl/>
      <w:lvlText w:val="%1.%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4B1E76AE"/>
    <w:multiLevelType w:val="hybridMultilevel"/>
    <w:tmpl w:val="54EE92B6"/>
    <w:lvl w:ilvl="0" w:tplc="667888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F2F55B9"/>
    <w:multiLevelType w:val="hybridMultilevel"/>
    <w:tmpl w:val="D480D6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F877894"/>
    <w:multiLevelType w:val="hybridMultilevel"/>
    <w:tmpl w:val="5BFC4766"/>
    <w:lvl w:ilvl="0" w:tplc="3B708F92">
      <w:start w:val="1"/>
      <w:numFmt w:val="upperLetter"/>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37" w15:restartNumberingAfterBreak="0">
    <w:nsid w:val="651A6991"/>
    <w:multiLevelType w:val="hybridMultilevel"/>
    <w:tmpl w:val="9D6C9E7E"/>
    <w:lvl w:ilvl="0" w:tplc="AC166010">
      <w:start w:val="4"/>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15:restartNumberingAfterBreak="0">
    <w:nsid w:val="6D2022BF"/>
    <w:multiLevelType w:val="hybridMultilevel"/>
    <w:tmpl w:val="A5AAFF28"/>
    <w:lvl w:ilvl="0" w:tplc="5C1AAC1E">
      <w:start w:val="1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D3D1D88"/>
    <w:multiLevelType w:val="hybridMultilevel"/>
    <w:tmpl w:val="A8542EE0"/>
    <w:lvl w:ilvl="0" w:tplc="6CDE1714">
      <w:start w:val="11"/>
      <w:numFmt w:val="decimal"/>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0" w15:restartNumberingAfterBreak="0">
    <w:nsid w:val="6FA44473"/>
    <w:multiLevelType w:val="hybridMultilevel"/>
    <w:tmpl w:val="10CEF61E"/>
    <w:lvl w:ilvl="0" w:tplc="D94A8DF2">
      <w:start w:val="1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5DA7DB8"/>
    <w:multiLevelType w:val="hybridMultilevel"/>
    <w:tmpl w:val="B0D68740"/>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2" w15:restartNumberingAfterBreak="0">
    <w:nsid w:val="7960216A"/>
    <w:multiLevelType w:val="hybridMultilevel"/>
    <w:tmpl w:val="41E2F266"/>
    <w:lvl w:ilvl="0" w:tplc="B1905458">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A1019EA"/>
    <w:multiLevelType w:val="hybridMultilevel"/>
    <w:tmpl w:val="C80C1360"/>
    <w:lvl w:ilvl="0" w:tplc="C65AEDDC">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C645F58"/>
    <w:multiLevelType w:val="hybridMultilevel"/>
    <w:tmpl w:val="5EDA4B26"/>
    <w:lvl w:ilvl="0" w:tplc="90A6C77C">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num>
  <w:num w:numId="5">
    <w:abstractNumId w:val="27"/>
  </w:num>
  <w:num w:numId="6">
    <w:abstractNumId w:val="10"/>
  </w:num>
  <w:num w:numId="7">
    <w:abstractNumId w:val="37"/>
  </w:num>
  <w:num w:numId="8">
    <w:abstractNumId w:val="13"/>
  </w:num>
  <w:num w:numId="9">
    <w:abstractNumId w:val="8"/>
  </w:num>
  <w:num w:numId="10">
    <w:abstractNumId w:val="44"/>
  </w:num>
  <w:num w:numId="11">
    <w:abstractNumId w:val="30"/>
  </w:num>
  <w:num w:numId="12">
    <w:abstractNumId w:val="36"/>
  </w:num>
  <w:num w:numId="13">
    <w:abstractNumId w:val="34"/>
  </w:num>
  <w:num w:numId="14">
    <w:abstractNumId w:val="16"/>
  </w:num>
  <w:num w:numId="15">
    <w:abstractNumId w:val="26"/>
  </w:num>
  <w:num w:numId="16">
    <w:abstractNumId w:val="35"/>
  </w:num>
  <w:num w:numId="17">
    <w:abstractNumId w:val="31"/>
  </w:num>
  <w:num w:numId="18">
    <w:abstractNumId w:val="19"/>
  </w:num>
  <w:num w:numId="19">
    <w:abstractNumId w:val="23"/>
  </w:num>
  <w:num w:numId="20">
    <w:abstractNumId w:val="0"/>
  </w:num>
  <w:num w:numId="21">
    <w:abstractNumId w:val="32"/>
  </w:num>
  <w:num w:numId="22">
    <w:abstractNumId w:val="41"/>
  </w:num>
  <w:num w:numId="23">
    <w:abstractNumId w:val="22"/>
  </w:num>
  <w:num w:numId="24">
    <w:abstractNumId w:val="5"/>
  </w:num>
  <w:num w:numId="25">
    <w:abstractNumId w:val="43"/>
  </w:num>
  <w:num w:numId="26">
    <w:abstractNumId w:val="3"/>
  </w:num>
  <w:num w:numId="27">
    <w:abstractNumId w:val="12"/>
  </w:num>
  <w:num w:numId="28">
    <w:abstractNumId w:val="39"/>
  </w:num>
  <w:num w:numId="29">
    <w:abstractNumId w:val="15"/>
  </w:num>
  <w:num w:numId="30">
    <w:abstractNumId w:val="40"/>
  </w:num>
  <w:num w:numId="31">
    <w:abstractNumId w:val="2"/>
  </w:num>
  <w:num w:numId="32">
    <w:abstractNumId w:val="28"/>
  </w:num>
  <w:num w:numId="33">
    <w:abstractNumId w:val="9"/>
  </w:num>
  <w:num w:numId="34">
    <w:abstractNumId w:val="18"/>
  </w:num>
  <w:num w:numId="35">
    <w:abstractNumId w:val="7"/>
  </w:num>
  <w:num w:numId="36">
    <w:abstractNumId w:val="4"/>
  </w:num>
  <w:num w:numId="37">
    <w:abstractNumId w:val="6"/>
  </w:num>
  <w:num w:numId="38">
    <w:abstractNumId w:val="14"/>
  </w:num>
  <w:num w:numId="39">
    <w:abstractNumId w:val="24"/>
  </w:num>
  <w:num w:numId="40">
    <w:abstractNumId w:val="25"/>
  </w:num>
  <w:num w:numId="41">
    <w:abstractNumId w:val="29"/>
  </w:num>
  <w:num w:numId="42">
    <w:abstractNumId w:val="21"/>
  </w:num>
  <w:num w:numId="43">
    <w:abstractNumId w:val="1"/>
  </w:num>
  <w:num w:numId="44">
    <w:abstractNumId w:val="38"/>
  </w:num>
  <w:num w:numId="45">
    <w:abstractNumId w:val="42"/>
  </w:num>
  <w:num w:numId="46">
    <w:abstractNumId w:val="20"/>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formatting="1" w:enforcement="1" w:cryptProviderType="rsaAES" w:cryptAlgorithmClass="hash" w:cryptAlgorithmType="typeAny" w:cryptAlgorithmSid="14" w:cryptSpinCount="100000" w:hash="/vg4OwbK/6xVUH7FNl6z7ep2RHXHIV89COvReNMFf+wW872ZroC23FJp9NbRu+Ol+QkR8UMJs4AUoiXuiwtAzw==" w:salt="/np6sWwDkaJu9OvrNiVd1Q=="/>
  <w:defaultTabStop w:val="420"/>
  <w:drawingGridHorizontalSpacing w:val="105"/>
  <w:drawingGridVerticalSpacing w:val="156"/>
  <w:displayHorizontalDrawingGridEvery w:val="0"/>
  <w:displayVerticalDrawingGridEvery w:val="2"/>
  <w:characterSpacingControl w:val="compressPunctuation"/>
  <w:hdrShapeDefaults>
    <o:shapedefaults v:ext="edit" spidmax="1556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60C5"/>
    <w:rsid w:val="00001786"/>
    <w:rsid w:val="0001021D"/>
    <w:rsid w:val="00012EC9"/>
    <w:rsid w:val="000133FB"/>
    <w:rsid w:val="000141DF"/>
    <w:rsid w:val="00014F19"/>
    <w:rsid w:val="000222DC"/>
    <w:rsid w:val="0002439F"/>
    <w:rsid w:val="00030940"/>
    <w:rsid w:val="00033094"/>
    <w:rsid w:val="000338BF"/>
    <w:rsid w:val="00036DD5"/>
    <w:rsid w:val="00037814"/>
    <w:rsid w:val="00044610"/>
    <w:rsid w:val="0004530E"/>
    <w:rsid w:val="00046080"/>
    <w:rsid w:val="000517F9"/>
    <w:rsid w:val="000605B7"/>
    <w:rsid w:val="000631DE"/>
    <w:rsid w:val="000651A1"/>
    <w:rsid w:val="00070130"/>
    <w:rsid w:val="0007202E"/>
    <w:rsid w:val="00072898"/>
    <w:rsid w:val="00073100"/>
    <w:rsid w:val="00074CD9"/>
    <w:rsid w:val="000774AB"/>
    <w:rsid w:val="0008181A"/>
    <w:rsid w:val="00082051"/>
    <w:rsid w:val="000822D5"/>
    <w:rsid w:val="0008531D"/>
    <w:rsid w:val="0009221C"/>
    <w:rsid w:val="00095B96"/>
    <w:rsid w:val="00096505"/>
    <w:rsid w:val="000A0741"/>
    <w:rsid w:val="000A22A2"/>
    <w:rsid w:val="000A355B"/>
    <w:rsid w:val="000A7F6A"/>
    <w:rsid w:val="000B2C19"/>
    <w:rsid w:val="000B3E72"/>
    <w:rsid w:val="000C1797"/>
    <w:rsid w:val="000C2DEF"/>
    <w:rsid w:val="000D2D22"/>
    <w:rsid w:val="000D59AE"/>
    <w:rsid w:val="000D5B8F"/>
    <w:rsid w:val="000D63AC"/>
    <w:rsid w:val="000E3080"/>
    <w:rsid w:val="000F0CF2"/>
    <w:rsid w:val="000F2B70"/>
    <w:rsid w:val="000F50F3"/>
    <w:rsid w:val="000F6E9F"/>
    <w:rsid w:val="001012BD"/>
    <w:rsid w:val="00105B46"/>
    <w:rsid w:val="0011027D"/>
    <w:rsid w:val="0011361A"/>
    <w:rsid w:val="00113D29"/>
    <w:rsid w:val="00115843"/>
    <w:rsid w:val="001178EC"/>
    <w:rsid w:val="00121E81"/>
    <w:rsid w:val="00122E0D"/>
    <w:rsid w:val="00122F2B"/>
    <w:rsid w:val="001242C7"/>
    <w:rsid w:val="00131131"/>
    <w:rsid w:val="00131469"/>
    <w:rsid w:val="00136675"/>
    <w:rsid w:val="00137F00"/>
    <w:rsid w:val="00140119"/>
    <w:rsid w:val="00140B1C"/>
    <w:rsid w:val="001424DA"/>
    <w:rsid w:val="00143B45"/>
    <w:rsid w:val="001515CA"/>
    <w:rsid w:val="00152BB9"/>
    <w:rsid w:val="00157931"/>
    <w:rsid w:val="00173629"/>
    <w:rsid w:val="001746E8"/>
    <w:rsid w:val="00177019"/>
    <w:rsid w:val="00181F5F"/>
    <w:rsid w:val="00183649"/>
    <w:rsid w:val="00183867"/>
    <w:rsid w:val="00183889"/>
    <w:rsid w:val="00183BFB"/>
    <w:rsid w:val="001902EF"/>
    <w:rsid w:val="001B7DD0"/>
    <w:rsid w:val="001C07E1"/>
    <w:rsid w:val="001C313D"/>
    <w:rsid w:val="001C736A"/>
    <w:rsid w:val="001C78D6"/>
    <w:rsid w:val="001D2C97"/>
    <w:rsid w:val="001E100E"/>
    <w:rsid w:val="001E1DDB"/>
    <w:rsid w:val="001E29BC"/>
    <w:rsid w:val="001E3A00"/>
    <w:rsid w:val="001E6724"/>
    <w:rsid w:val="001E6D90"/>
    <w:rsid w:val="001F07FB"/>
    <w:rsid w:val="001F1545"/>
    <w:rsid w:val="001F1C5E"/>
    <w:rsid w:val="001F29D4"/>
    <w:rsid w:val="00203CD7"/>
    <w:rsid w:val="00207CB4"/>
    <w:rsid w:val="002101AF"/>
    <w:rsid w:val="002217D8"/>
    <w:rsid w:val="00223AA7"/>
    <w:rsid w:val="002240D9"/>
    <w:rsid w:val="002278E1"/>
    <w:rsid w:val="00232778"/>
    <w:rsid w:val="002327DE"/>
    <w:rsid w:val="002328C7"/>
    <w:rsid w:val="00233918"/>
    <w:rsid w:val="0023463D"/>
    <w:rsid w:val="00236A38"/>
    <w:rsid w:val="0024198C"/>
    <w:rsid w:val="0025501A"/>
    <w:rsid w:val="002554EB"/>
    <w:rsid w:val="00261260"/>
    <w:rsid w:val="00265435"/>
    <w:rsid w:val="002654A0"/>
    <w:rsid w:val="00266AD0"/>
    <w:rsid w:val="00276960"/>
    <w:rsid w:val="0028523D"/>
    <w:rsid w:val="002856CC"/>
    <w:rsid w:val="00285BEA"/>
    <w:rsid w:val="00293BEA"/>
    <w:rsid w:val="002961F5"/>
    <w:rsid w:val="0029636C"/>
    <w:rsid w:val="00296A65"/>
    <w:rsid w:val="0029714F"/>
    <w:rsid w:val="00297725"/>
    <w:rsid w:val="002A0AA4"/>
    <w:rsid w:val="002A1414"/>
    <w:rsid w:val="002A3F7C"/>
    <w:rsid w:val="002A7B4F"/>
    <w:rsid w:val="002B0721"/>
    <w:rsid w:val="002B1EEB"/>
    <w:rsid w:val="002B3DC5"/>
    <w:rsid w:val="002B448E"/>
    <w:rsid w:val="002B6A6F"/>
    <w:rsid w:val="002B7914"/>
    <w:rsid w:val="002C45BD"/>
    <w:rsid w:val="002C7859"/>
    <w:rsid w:val="002D1C9B"/>
    <w:rsid w:val="002D46D5"/>
    <w:rsid w:val="002E0814"/>
    <w:rsid w:val="002E5C1B"/>
    <w:rsid w:val="002F04DA"/>
    <w:rsid w:val="002F33A6"/>
    <w:rsid w:val="003058BB"/>
    <w:rsid w:val="00307D22"/>
    <w:rsid w:val="00321DE3"/>
    <w:rsid w:val="003252A6"/>
    <w:rsid w:val="003275B2"/>
    <w:rsid w:val="0033004B"/>
    <w:rsid w:val="003323DB"/>
    <w:rsid w:val="00333CBC"/>
    <w:rsid w:val="003340EC"/>
    <w:rsid w:val="00335E43"/>
    <w:rsid w:val="003454DB"/>
    <w:rsid w:val="003511BE"/>
    <w:rsid w:val="00356C14"/>
    <w:rsid w:val="003572F8"/>
    <w:rsid w:val="003610DE"/>
    <w:rsid w:val="0036548A"/>
    <w:rsid w:val="0037588E"/>
    <w:rsid w:val="003772B3"/>
    <w:rsid w:val="00381612"/>
    <w:rsid w:val="00384E25"/>
    <w:rsid w:val="003919F2"/>
    <w:rsid w:val="003949C2"/>
    <w:rsid w:val="003A01C1"/>
    <w:rsid w:val="003A162B"/>
    <w:rsid w:val="003A1672"/>
    <w:rsid w:val="003A2D4A"/>
    <w:rsid w:val="003B2A89"/>
    <w:rsid w:val="003B2F62"/>
    <w:rsid w:val="003B5811"/>
    <w:rsid w:val="003B69B2"/>
    <w:rsid w:val="003B75E2"/>
    <w:rsid w:val="003D0291"/>
    <w:rsid w:val="003D1F94"/>
    <w:rsid w:val="003D5A02"/>
    <w:rsid w:val="003E256D"/>
    <w:rsid w:val="003E3D87"/>
    <w:rsid w:val="003E61AA"/>
    <w:rsid w:val="003F1D0F"/>
    <w:rsid w:val="003F2D24"/>
    <w:rsid w:val="003F3076"/>
    <w:rsid w:val="003F393E"/>
    <w:rsid w:val="003F4333"/>
    <w:rsid w:val="003F44ED"/>
    <w:rsid w:val="003F58EC"/>
    <w:rsid w:val="004029C1"/>
    <w:rsid w:val="00402F19"/>
    <w:rsid w:val="00403F52"/>
    <w:rsid w:val="004118AA"/>
    <w:rsid w:val="00413D6B"/>
    <w:rsid w:val="004140DB"/>
    <w:rsid w:val="004144C6"/>
    <w:rsid w:val="00415B72"/>
    <w:rsid w:val="0041655B"/>
    <w:rsid w:val="00421EB8"/>
    <w:rsid w:val="00423247"/>
    <w:rsid w:val="00423A2D"/>
    <w:rsid w:val="00423EE0"/>
    <w:rsid w:val="00424727"/>
    <w:rsid w:val="00427982"/>
    <w:rsid w:val="00431307"/>
    <w:rsid w:val="00431761"/>
    <w:rsid w:val="00432946"/>
    <w:rsid w:val="00436A79"/>
    <w:rsid w:val="004405FB"/>
    <w:rsid w:val="0044558E"/>
    <w:rsid w:val="00462C45"/>
    <w:rsid w:val="0046387C"/>
    <w:rsid w:val="004662D6"/>
    <w:rsid w:val="0047000D"/>
    <w:rsid w:val="00471E8A"/>
    <w:rsid w:val="00476691"/>
    <w:rsid w:val="00481CCD"/>
    <w:rsid w:val="004857F4"/>
    <w:rsid w:val="00486D1A"/>
    <w:rsid w:val="0049036A"/>
    <w:rsid w:val="00492D81"/>
    <w:rsid w:val="0049468F"/>
    <w:rsid w:val="0049539A"/>
    <w:rsid w:val="00495BCD"/>
    <w:rsid w:val="004975AB"/>
    <w:rsid w:val="004979AC"/>
    <w:rsid w:val="00497A53"/>
    <w:rsid w:val="004A0532"/>
    <w:rsid w:val="004A085F"/>
    <w:rsid w:val="004A0ECC"/>
    <w:rsid w:val="004A2259"/>
    <w:rsid w:val="004A47DF"/>
    <w:rsid w:val="004A50C2"/>
    <w:rsid w:val="004A5B34"/>
    <w:rsid w:val="004A64B4"/>
    <w:rsid w:val="004B0083"/>
    <w:rsid w:val="004B153E"/>
    <w:rsid w:val="004B3428"/>
    <w:rsid w:val="004B57AA"/>
    <w:rsid w:val="004B76D5"/>
    <w:rsid w:val="004C07B4"/>
    <w:rsid w:val="004C2806"/>
    <w:rsid w:val="004D09D3"/>
    <w:rsid w:val="004D443D"/>
    <w:rsid w:val="004D579B"/>
    <w:rsid w:val="004E30F5"/>
    <w:rsid w:val="004E47A7"/>
    <w:rsid w:val="004E4D17"/>
    <w:rsid w:val="004F268D"/>
    <w:rsid w:val="004F2BE0"/>
    <w:rsid w:val="004F7B3C"/>
    <w:rsid w:val="0050066B"/>
    <w:rsid w:val="00500BB5"/>
    <w:rsid w:val="005020B3"/>
    <w:rsid w:val="005036C0"/>
    <w:rsid w:val="00503798"/>
    <w:rsid w:val="00506671"/>
    <w:rsid w:val="005103C4"/>
    <w:rsid w:val="00511C2A"/>
    <w:rsid w:val="00512806"/>
    <w:rsid w:val="00512C9A"/>
    <w:rsid w:val="0051788B"/>
    <w:rsid w:val="0052130D"/>
    <w:rsid w:val="00521B1C"/>
    <w:rsid w:val="005251A3"/>
    <w:rsid w:val="00525B5C"/>
    <w:rsid w:val="00533A14"/>
    <w:rsid w:val="00534137"/>
    <w:rsid w:val="005355FF"/>
    <w:rsid w:val="0054482D"/>
    <w:rsid w:val="00544AD7"/>
    <w:rsid w:val="005523BE"/>
    <w:rsid w:val="005528F0"/>
    <w:rsid w:val="00553E38"/>
    <w:rsid w:val="005556DC"/>
    <w:rsid w:val="00567025"/>
    <w:rsid w:val="00571538"/>
    <w:rsid w:val="00581F84"/>
    <w:rsid w:val="0058290D"/>
    <w:rsid w:val="0058493B"/>
    <w:rsid w:val="00585A40"/>
    <w:rsid w:val="00585A9B"/>
    <w:rsid w:val="00591C27"/>
    <w:rsid w:val="00597593"/>
    <w:rsid w:val="005A22CA"/>
    <w:rsid w:val="005B057A"/>
    <w:rsid w:val="005B2AE3"/>
    <w:rsid w:val="005B5304"/>
    <w:rsid w:val="005B6B9C"/>
    <w:rsid w:val="005B7517"/>
    <w:rsid w:val="005C20E7"/>
    <w:rsid w:val="005C658D"/>
    <w:rsid w:val="005D2AE9"/>
    <w:rsid w:val="005E1549"/>
    <w:rsid w:val="005E2336"/>
    <w:rsid w:val="005E51A5"/>
    <w:rsid w:val="005E774A"/>
    <w:rsid w:val="005E7EE3"/>
    <w:rsid w:val="005F4A0D"/>
    <w:rsid w:val="005F648C"/>
    <w:rsid w:val="005F6F79"/>
    <w:rsid w:val="0060124C"/>
    <w:rsid w:val="00604971"/>
    <w:rsid w:val="006051D8"/>
    <w:rsid w:val="00606727"/>
    <w:rsid w:val="00610F9D"/>
    <w:rsid w:val="00613441"/>
    <w:rsid w:val="00616A03"/>
    <w:rsid w:val="0062230E"/>
    <w:rsid w:val="006314B4"/>
    <w:rsid w:val="00631CCD"/>
    <w:rsid w:val="00632B88"/>
    <w:rsid w:val="00635838"/>
    <w:rsid w:val="006367CA"/>
    <w:rsid w:val="0063705B"/>
    <w:rsid w:val="0064027E"/>
    <w:rsid w:val="006429D8"/>
    <w:rsid w:val="00646D2A"/>
    <w:rsid w:val="00653370"/>
    <w:rsid w:val="00654BDA"/>
    <w:rsid w:val="00661F74"/>
    <w:rsid w:val="00664C64"/>
    <w:rsid w:val="00665508"/>
    <w:rsid w:val="006762E7"/>
    <w:rsid w:val="00677F53"/>
    <w:rsid w:val="006822C2"/>
    <w:rsid w:val="00684811"/>
    <w:rsid w:val="00690C38"/>
    <w:rsid w:val="00691488"/>
    <w:rsid w:val="00693A9D"/>
    <w:rsid w:val="006962CB"/>
    <w:rsid w:val="00696EDF"/>
    <w:rsid w:val="00697A29"/>
    <w:rsid w:val="006A050F"/>
    <w:rsid w:val="006A0BFA"/>
    <w:rsid w:val="006A43C4"/>
    <w:rsid w:val="006B0FE0"/>
    <w:rsid w:val="006C117D"/>
    <w:rsid w:val="006C20F0"/>
    <w:rsid w:val="006D3F25"/>
    <w:rsid w:val="006E1254"/>
    <w:rsid w:val="006E2A25"/>
    <w:rsid w:val="006F2DC3"/>
    <w:rsid w:val="006F3265"/>
    <w:rsid w:val="006F398F"/>
    <w:rsid w:val="00701DD3"/>
    <w:rsid w:val="00702D7E"/>
    <w:rsid w:val="00703810"/>
    <w:rsid w:val="007062A5"/>
    <w:rsid w:val="007108BC"/>
    <w:rsid w:val="0071184D"/>
    <w:rsid w:val="007132F6"/>
    <w:rsid w:val="0072114B"/>
    <w:rsid w:val="0072115C"/>
    <w:rsid w:val="00721221"/>
    <w:rsid w:val="007251CC"/>
    <w:rsid w:val="00726603"/>
    <w:rsid w:val="0073040B"/>
    <w:rsid w:val="00731BFC"/>
    <w:rsid w:val="007359FD"/>
    <w:rsid w:val="00746773"/>
    <w:rsid w:val="007529CA"/>
    <w:rsid w:val="007602AC"/>
    <w:rsid w:val="0076182C"/>
    <w:rsid w:val="00771D85"/>
    <w:rsid w:val="007734FA"/>
    <w:rsid w:val="00774CA6"/>
    <w:rsid w:val="00785863"/>
    <w:rsid w:val="007877E9"/>
    <w:rsid w:val="00790B1E"/>
    <w:rsid w:val="00795D64"/>
    <w:rsid w:val="007975B6"/>
    <w:rsid w:val="007A421A"/>
    <w:rsid w:val="007A712F"/>
    <w:rsid w:val="007B6D2F"/>
    <w:rsid w:val="007B7AB8"/>
    <w:rsid w:val="007C1175"/>
    <w:rsid w:val="007C3164"/>
    <w:rsid w:val="007C3289"/>
    <w:rsid w:val="007C5F36"/>
    <w:rsid w:val="007D1DC4"/>
    <w:rsid w:val="007D2886"/>
    <w:rsid w:val="007D3837"/>
    <w:rsid w:val="007D7728"/>
    <w:rsid w:val="007E112D"/>
    <w:rsid w:val="007E21EC"/>
    <w:rsid w:val="007E61E5"/>
    <w:rsid w:val="007E72E4"/>
    <w:rsid w:val="007E79B1"/>
    <w:rsid w:val="007F2E96"/>
    <w:rsid w:val="007F5754"/>
    <w:rsid w:val="0080041F"/>
    <w:rsid w:val="0080305E"/>
    <w:rsid w:val="00806151"/>
    <w:rsid w:val="00807568"/>
    <w:rsid w:val="00807A01"/>
    <w:rsid w:val="00810DD3"/>
    <w:rsid w:val="00811ECD"/>
    <w:rsid w:val="00812458"/>
    <w:rsid w:val="00813C8F"/>
    <w:rsid w:val="00815071"/>
    <w:rsid w:val="00816882"/>
    <w:rsid w:val="00817140"/>
    <w:rsid w:val="00817607"/>
    <w:rsid w:val="0083581C"/>
    <w:rsid w:val="00835D57"/>
    <w:rsid w:val="00841AB3"/>
    <w:rsid w:val="008444E8"/>
    <w:rsid w:val="008558EC"/>
    <w:rsid w:val="00857FC2"/>
    <w:rsid w:val="008666F1"/>
    <w:rsid w:val="00871D31"/>
    <w:rsid w:val="008760C5"/>
    <w:rsid w:val="008800AA"/>
    <w:rsid w:val="00882434"/>
    <w:rsid w:val="008853BA"/>
    <w:rsid w:val="00887249"/>
    <w:rsid w:val="008902F9"/>
    <w:rsid w:val="0089190B"/>
    <w:rsid w:val="00892CFA"/>
    <w:rsid w:val="00893D04"/>
    <w:rsid w:val="008A206E"/>
    <w:rsid w:val="008A2AEB"/>
    <w:rsid w:val="008A52C6"/>
    <w:rsid w:val="008B0740"/>
    <w:rsid w:val="008B0751"/>
    <w:rsid w:val="008B09BD"/>
    <w:rsid w:val="008B5017"/>
    <w:rsid w:val="008C10A9"/>
    <w:rsid w:val="008C3951"/>
    <w:rsid w:val="008C5C7A"/>
    <w:rsid w:val="008D0CA7"/>
    <w:rsid w:val="008D20C2"/>
    <w:rsid w:val="008D24EE"/>
    <w:rsid w:val="008D77DE"/>
    <w:rsid w:val="008E058A"/>
    <w:rsid w:val="008E08D7"/>
    <w:rsid w:val="008F318B"/>
    <w:rsid w:val="008F3688"/>
    <w:rsid w:val="008F5B55"/>
    <w:rsid w:val="008F7FD0"/>
    <w:rsid w:val="009007DE"/>
    <w:rsid w:val="00901D2C"/>
    <w:rsid w:val="009020FC"/>
    <w:rsid w:val="00911D8A"/>
    <w:rsid w:val="009148D4"/>
    <w:rsid w:val="009231CF"/>
    <w:rsid w:val="00924CBC"/>
    <w:rsid w:val="0092602E"/>
    <w:rsid w:val="009260C1"/>
    <w:rsid w:val="00926DAE"/>
    <w:rsid w:val="009310CE"/>
    <w:rsid w:val="00932D2B"/>
    <w:rsid w:val="00933E38"/>
    <w:rsid w:val="00934F03"/>
    <w:rsid w:val="00935BF6"/>
    <w:rsid w:val="00935DFD"/>
    <w:rsid w:val="00937162"/>
    <w:rsid w:val="009419E1"/>
    <w:rsid w:val="00953F83"/>
    <w:rsid w:val="00957F39"/>
    <w:rsid w:val="00962AE8"/>
    <w:rsid w:val="00962E7A"/>
    <w:rsid w:val="009646EA"/>
    <w:rsid w:val="00970575"/>
    <w:rsid w:val="009744D0"/>
    <w:rsid w:val="0097546D"/>
    <w:rsid w:val="009819DC"/>
    <w:rsid w:val="00982767"/>
    <w:rsid w:val="00984416"/>
    <w:rsid w:val="00985F7D"/>
    <w:rsid w:val="00991624"/>
    <w:rsid w:val="009A3BBC"/>
    <w:rsid w:val="009A6A72"/>
    <w:rsid w:val="009B283B"/>
    <w:rsid w:val="009B4366"/>
    <w:rsid w:val="009C25AC"/>
    <w:rsid w:val="009C6052"/>
    <w:rsid w:val="009C6137"/>
    <w:rsid w:val="009C79AA"/>
    <w:rsid w:val="009D2C9D"/>
    <w:rsid w:val="009D6B42"/>
    <w:rsid w:val="009E19A1"/>
    <w:rsid w:val="009E2B0D"/>
    <w:rsid w:val="009E3160"/>
    <w:rsid w:val="009E4C27"/>
    <w:rsid w:val="009E62DE"/>
    <w:rsid w:val="009E6483"/>
    <w:rsid w:val="009E783F"/>
    <w:rsid w:val="009F0EC3"/>
    <w:rsid w:val="009F20C4"/>
    <w:rsid w:val="00A01B9B"/>
    <w:rsid w:val="00A01EEF"/>
    <w:rsid w:val="00A02C26"/>
    <w:rsid w:val="00A02F59"/>
    <w:rsid w:val="00A04993"/>
    <w:rsid w:val="00A055C5"/>
    <w:rsid w:val="00A077DD"/>
    <w:rsid w:val="00A11157"/>
    <w:rsid w:val="00A11DD1"/>
    <w:rsid w:val="00A12E5A"/>
    <w:rsid w:val="00A13AD7"/>
    <w:rsid w:val="00A15707"/>
    <w:rsid w:val="00A1606A"/>
    <w:rsid w:val="00A17988"/>
    <w:rsid w:val="00A261EB"/>
    <w:rsid w:val="00A262EC"/>
    <w:rsid w:val="00A31EA5"/>
    <w:rsid w:val="00A33D1D"/>
    <w:rsid w:val="00A3493C"/>
    <w:rsid w:val="00A4096D"/>
    <w:rsid w:val="00A52386"/>
    <w:rsid w:val="00A54B83"/>
    <w:rsid w:val="00A56926"/>
    <w:rsid w:val="00A616C3"/>
    <w:rsid w:val="00A62A0A"/>
    <w:rsid w:val="00A65245"/>
    <w:rsid w:val="00A65B7A"/>
    <w:rsid w:val="00A70730"/>
    <w:rsid w:val="00A80826"/>
    <w:rsid w:val="00A81C21"/>
    <w:rsid w:val="00A8699F"/>
    <w:rsid w:val="00A91D6C"/>
    <w:rsid w:val="00A929FF"/>
    <w:rsid w:val="00A96C86"/>
    <w:rsid w:val="00AA00FD"/>
    <w:rsid w:val="00AA0F91"/>
    <w:rsid w:val="00AA14C4"/>
    <w:rsid w:val="00AA400B"/>
    <w:rsid w:val="00AA5D86"/>
    <w:rsid w:val="00AA613D"/>
    <w:rsid w:val="00AA7694"/>
    <w:rsid w:val="00AB39EA"/>
    <w:rsid w:val="00AB678F"/>
    <w:rsid w:val="00AC23C8"/>
    <w:rsid w:val="00AC29A3"/>
    <w:rsid w:val="00AC29FE"/>
    <w:rsid w:val="00AC3143"/>
    <w:rsid w:val="00AC5072"/>
    <w:rsid w:val="00AD1B63"/>
    <w:rsid w:val="00AE02D3"/>
    <w:rsid w:val="00AE1A91"/>
    <w:rsid w:val="00AE1C45"/>
    <w:rsid w:val="00AE5265"/>
    <w:rsid w:val="00AE53BD"/>
    <w:rsid w:val="00AE6145"/>
    <w:rsid w:val="00AE6FE2"/>
    <w:rsid w:val="00AF0511"/>
    <w:rsid w:val="00AF44DC"/>
    <w:rsid w:val="00AF6FA9"/>
    <w:rsid w:val="00B014EF"/>
    <w:rsid w:val="00B026CB"/>
    <w:rsid w:val="00B02FAF"/>
    <w:rsid w:val="00B03E80"/>
    <w:rsid w:val="00B06714"/>
    <w:rsid w:val="00B06D3F"/>
    <w:rsid w:val="00B1072B"/>
    <w:rsid w:val="00B1376D"/>
    <w:rsid w:val="00B204FC"/>
    <w:rsid w:val="00B2146E"/>
    <w:rsid w:val="00B21747"/>
    <w:rsid w:val="00B21821"/>
    <w:rsid w:val="00B23147"/>
    <w:rsid w:val="00B25C43"/>
    <w:rsid w:val="00B30577"/>
    <w:rsid w:val="00B31925"/>
    <w:rsid w:val="00B3314D"/>
    <w:rsid w:val="00B33F68"/>
    <w:rsid w:val="00B35769"/>
    <w:rsid w:val="00B5491D"/>
    <w:rsid w:val="00B605E3"/>
    <w:rsid w:val="00B6176B"/>
    <w:rsid w:val="00B64458"/>
    <w:rsid w:val="00B67FC6"/>
    <w:rsid w:val="00B7004D"/>
    <w:rsid w:val="00B743CA"/>
    <w:rsid w:val="00B867C2"/>
    <w:rsid w:val="00B904A1"/>
    <w:rsid w:val="00B9438F"/>
    <w:rsid w:val="00B94BFB"/>
    <w:rsid w:val="00B977BD"/>
    <w:rsid w:val="00B97DAD"/>
    <w:rsid w:val="00BA37A5"/>
    <w:rsid w:val="00BA5C7C"/>
    <w:rsid w:val="00BA7907"/>
    <w:rsid w:val="00BB0214"/>
    <w:rsid w:val="00BB1993"/>
    <w:rsid w:val="00BB42A1"/>
    <w:rsid w:val="00BB5DAD"/>
    <w:rsid w:val="00BB6D90"/>
    <w:rsid w:val="00BB71AB"/>
    <w:rsid w:val="00BB791E"/>
    <w:rsid w:val="00BB7E7D"/>
    <w:rsid w:val="00BB7FF6"/>
    <w:rsid w:val="00BC17AA"/>
    <w:rsid w:val="00BC4AB0"/>
    <w:rsid w:val="00BC54E5"/>
    <w:rsid w:val="00BD23C3"/>
    <w:rsid w:val="00BD2499"/>
    <w:rsid w:val="00BD3661"/>
    <w:rsid w:val="00BD421D"/>
    <w:rsid w:val="00BE19D4"/>
    <w:rsid w:val="00BE34AF"/>
    <w:rsid w:val="00BE4DDD"/>
    <w:rsid w:val="00BE5C07"/>
    <w:rsid w:val="00BE7582"/>
    <w:rsid w:val="00BF0534"/>
    <w:rsid w:val="00BF7343"/>
    <w:rsid w:val="00C03433"/>
    <w:rsid w:val="00C038E9"/>
    <w:rsid w:val="00C04864"/>
    <w:rsid w:val="00C133D8"/>
    <w:rsid w:val="00C166B5"/>
    <w:rsid w:val="00C17EAE"/>
    <w:rsid w:val="00C20120"/>
    <w:rsid w:val="00C205B4"/>
    <w:rsid w:val="00C21700"/>
    <w:rsid w:val="00C221F7"/>
    <w:rsid w:val="00C27E8C"/>
    <w:rsid w:val="00C31B4B"/>
    <w:rsid w:val="00C32370"/>
    <w:rsid w:val="00C3249A"/>
    <w:rsid w:val="00C32DC0"/>
    <w:rsid w:val="00C34F51"/>
    <w:rsid w:val="00C3683D"/>
    <w:rsid w:val="00C4119E"/>
    <w:rsid w:val="00C42274"/>
    <w:rsid w:val="00C43BF4"/>
    <w:rsid w:val="00C4631A"/>
    <w:rsid w:val="00C56824"/>
    <w:rsid w:val="00C61373"/>
    <w:rsid w:val="00C63882"/>
    <w:rsid w:val="00C677A3"/>
    <w:rsid w:val="00C67F7A"/>
    <w:rsid w:val="00C71A9B"/>
    <w:rsid w:val="00C81211"/>
    <w:rsid w:val="00C82B53"/>
    <w:rsid w:val="00C84AAE"/>
    <w:rsid w:val="00C86F56"/>
    <w:rsid w:val="00C8784A"/>
    <w:rsid w:val="00C87878"/>
    <w:rsid w:val="00C91FBD"/>
    <w:rsid w:val="00C93AB2"/>
    <w:rsid w:val="00C95F5F"/>
    <w:rsid w:val="00CA11EB"/>
    <w:rsid w:val="00CA2E8F"/>
    <w:rsid w:val="00CA38ED"/>
    <w:rsid w:val="00CA56C9"/>
    <w:rsid w:val="00CB3A47"/>
    <w:rsid w:val="00CB54CD"/>
    <w:rsid w:val="00CC6956"/>
    <w:rsid w:val="00CC7E01"/>
    <w:rsid w:val="00CD3751"/>
    <w:rsid w:val="00CD5EAD"/>
    <w:rsid w:val="00CD73EB"/>
    <w:rsid w:val="00CE247F"/>
    <w:rsid w:val="00CE6B1C"/>
    <w:rsid w:val="00CF1C11"/>
    <w:rsid w:val="00CF2751"/>
    <w:rsid w:val="00CF354F"/>
    <w:rsid w:val="00CF3A3F"/>
    <w:rsid w:val="00CF6059"/>
    <w:rsid w:val="00D02D38"/>
    <w:rsid w:val="00D12EB7"/>
    <w:rsid w:val="00D14F50"/>
    <w:rsid w:val="00D151EB"/>
    <w:rsid w:val="00D23FFF"/>
    <w:rsid w:val="00D260C6"/>
    <w:rsid w:val="00D26B92"/>
    <w:rsid w:val="00D32D82"/>
    <w:rsid w:val="00D51047"/>
    <w:rsid w:val="00D52335"/>
    <w:rsid w:val="00D5736A"/>
    <w:rsid w:val="00D64D81"/>
    <w:rsid w:val="00D75BB6"/>
    <w:rsid w:val="00D77E09"/>
    <w:rsid w:val="00D91362"/>
    <w:rsid w:val="00D94B52"/>
    <w:rsid w:val="00DA0B74"/>
    <w:rsid w:val="00DA2F89"/>
    <w:rsid w:val="00DA3C7F"/>
    <w:rsid w:val="00DA4777"/>
    <w:rsid w:val="00DB163E"/>
    <w:rsid w:val="00DB3F62"/>
    <w:rsid w:val="00DC1027"/>
    <w:rsid w:val="00DC612F"/>
    <w:rsid w:val="00DC6EBF"/>
    <w:rsid w:val="00DC6F6A"/>
    <w:rsid w:val="00DC7950"/>
    <w:rsid w:val="00DD0E73"/>
    <w:rsid w:val="00DE246F"/>
    <w:rsid w:val="00DE4393"/>
    <w:rsid w:val="00DE5238"/>
    <w:rsid w:val="00DE652D"/>
    <w:rsid w:val="00DF4889"/>
    <w:rsid w:val="00E03BF2"/>
    <w:rsid w:val="00E04A23"/>
    <w:rsid w:val="00E069E2"/>
    <w:rsid w:val="00E11FA5"/>
    <w:rsid w:val="00E12077"/>
    <w:rsid w:val="00E13B38"/>
    <w:rsid w:val="00E149AB"/>
    <w:rsid w:val="00E16B5A"/>
    <w:rsid w:val="00E23325"/>
    <w:rsid w:val="00E24825"/>
    <w:rsid w:val="00E25350"/>
    <w:rsid w:val="00E264B2"/>
    <w:rsid w:val="00E3093E"/>
    <w:rsid w:val="00E4251C"/>
    <w:rsid w:val="00E426AD"/>
    <w:rsid w:val="00E446C1"/>
    <w:rsid w:val="00E44C5C"/>
    <w:rsid w:val="00E45590"/>
    <w:rsid w:val="00E46635"/>
    <w:rsid w:val="00E46C06"/>
    <w:rsid w:val="00E478F1"/>
    <w:rsid w:val="00E53193"/>
    <w:rsid w:val="00E53F3C"/>
    <w:rsid w:val="00E54326"/>
    <w:rsid w:val="00E5520F"/>
    <w:rsid w:val="00E55C67"/>
    <w:rsid w:val="00E5627B"/>
    <w:rsid w:val="00E626FA"/>
    <w:rsid w:val="00E67032"/>
    <w:rsid w:val="00E71B82"/>
    <w:rsid w:val="00E72E42"/>
    <w:rsid w:val="00E73CE3"/>
    <w:rsid w:val="00E744D3"/>
    <w:rsid w:val="00E879AB"/>
    <w:rsid w:val="00E90452"/>
    <w:rsid w:val="00E91CEA"/>
    <w:rsid w:val="00E92053"/>
    <w:rsid w:val="00E92A7E"/>
    <w:rsid w:val="00E93543"/>
    <w:rsid w:val="00E94239"/>
    <w:rsid w:val="00E97565"/>
    <w:rsid w:val="00E97D2D"/>
    <w:rsid w:val="00EA09F8"/>
    <w:rsid w:val="00EA0EAB"/>
    <w:rsid w:val="00EA1696"/>
    <w:rsid w:val="00EA24F5"/>
    <w:rsid w:val="00EA5983"/>
    <w:rsid w:val="00EA5DE0"/>
    <w:rsid w:val="00EA73D6"/>
    <w:rsid w:val="00EB1337"/>
    <w:rsid w:val="00EB2360"/>
    <w:rsid w:val="00EB4BAC"/>
    <w:rsid w:val="00EC1B3B"/>
    <w:rsid w:val="00EC1BCE"/>
    <w:rsid w:val="00EC5108"/>
    <w:rsid w:val="00EC5355"/>
    <w:rsid w:val="00EC7FF8"/>
    <w:rsid w:val="00ED026A"/>
    <w:rsid w:val="00ED148F"/>
    <w:rsid w:val="00ED1DAB"/>
    <w:rsid w:val="00ED2CD6"/>
    <w:rsid w:val="00EE03CE"/>
    <w:rsid w:val="00EF0383"/>
    <w:rsid w:val="00EF457C"/>
    <w:rsid w:val="00EF57D3"/>
    <w:rsid w:val="00EF62BF"/>
    <w:rsid w:val="00F00359"/>
    <w:rsid w:val="00F01793"/>
    <w:rsid w:val="00F01F2D"/>
    <w:rsid w:val="00F04745"/>
    <w:rsid w:val="00F0774D"/>
    <w:rsid w:val="00F108E1"/>
    <w:rsid w:val="00F128EE"/>
    <w:rsid w:val="00F16B56"/>
    <w:rsid w:val="00F21CAC"/>
    <w:rsid w:val="00F22372"/>
    <w:rsid w:val="00F2306E"/>
    <w:rsid w:val="00F23CB1"/>
    <w:rsid w:val="00F24678"/>
    <w:rsid w:val="00F267CF"/>
    <w:rsid w:val="00F300DB"/>
    <w:rsid w:val="00F30958"/>
    <w:rsid w:val="00F363E0"/>
    <w:rsid w:val="00F36464"/>
    <w:rsid w:val="00F37678"/>
    <w:rsid w:val="00F37D48"/>
    <w:rsid w:val="00F428EC"/>
    <w:rsid w:val="00F51344"/>
    <w:rsid w:val="00F5156F"/>
    <w:rsid w:val="00F519EB"/>
    <w:rsid w:val="00F53B7B"/>
    <w:rsid w:val="00F54E7E"/>
    <w:rsid w:val="00F551E0"/>
    <w:rsid w:val="00F56175"/>
    <w:rsid w:val="00F5742D"/>
    <w:rsid w:val="00F600C3"/>
    <w:rsid w:val="00F62246"/>
    <w:rsid w:val="00F72165"/>
    <w:rsid w:val="00F72D5D"/>
    <w:rsid w:val="00F761C3"/>
    <w:rsid w:val="00F91C8B"/>
    <w:rsid w:val="00F9661A"/>
    <w:rsid w:val="00F97D27"/>
    <w:rsid w:val="00F97DAA"/>
    <w:rsid w:val="00F97EE5"/>
    <w:rsid w:val="00FA0A63"/>
    <w:rsid w:val="00FA4ABA"/>
    <w:rsid w:val="00FA4FAC"/>
    <w:rsid w:val="00FA5D44"/>
    <w:rsid w:val="00FA7048"/>
    <w:rsid w:val="00FB2760"/>
    <w:rsid w:val="00FB4462"/>
    <w:rsid w:val="00FB7E1D"/>
    <w:rsid w:val="00FC048A"/>
    <w:rsid w:val="00FC106A"/>
    <w:rsid w:val="00FC15B2"/>
    <w:rsid w:val="00FC6B73"/>
    <w:rsid w:val="00FD1B84"/>
    <w:rsid w:val="00FD42C1"/>
    <w:rsid w:val="00FD4DA1"/>
    <w:rsid w:val="00FD70C0"/>
    <w:rsid w:val="00FE05EA"/>
    <w:rsid w:val="00FE3EED"/>
    <w:rsid w:val="00FE708D"/>
    <w:rsid w:val="00FE750B"/>
    <w:rsid w:val="00FF3B48"/>
    <w:rsid w:val="00FF5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5:docId w15:val="{5937E058-0090-45DC-BBA8-6FB2DCA9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0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60C5"/>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link w:val="a3"/>
    <w:uiPriority w:val="99"/>
    <w:rsid w:val="008760C5"/>
    <w:rPr>
      <w:sz w:val="18"/>
      <w:szCs w:val="18"/>
    </w:rPr>
  </w:style>
  <w:style w:type="paragraph" w:styleId="a5">
    <w:name w:val="footer"/>
    <w:basedOn w:val="a"/>
    <w:link w:val="a6"/>
    <w:uiPriority w:val="99"/>
    <w:unhideWhenUsed/>
    <w:rsid w:val="008760C5"/>
    <w:pPr>
      <w:tabs>
        <w:tab w:val="center" w:pos="4153"/>
        <w:tab w:val="right" w:pos="8306"/>
      </w:tabs>
      <w:snapToGrid w:val="0"/>
      <w:jc w:val="left"/>
    </w:pPr>
    <w:rPr>
      <w:kern w:val="0"/>
      <w:sz w:val="18"/>
      <w:szCs w:val="18"/>
    </w:rPr>
  </w:style>
  <w:style w:type="character" w:customStyle="1" w:styleId="a6">
    <w:name w:val="页脚 字符"/>
    <w:link w:val="a5"/>
    <w:uiPriority w:val="99"/>
    <w:rsid w:val="008760C5"/>
    <w:rPr>
      <w:sz w:val="18"/>
      <w:szCs w:val="18"/>
    </w:rPr>
  </w:style>
  <w:style w:type="paragraph" w:styleId="a7">
    <w:name w:val="Balloon Text"/>
    <w:basedOn w:val="a"/>
    <w:link w:val="a8"/>
    <w:uiPriority w:val="99"/>
    <w:semiHidden/>
    <w:unhideWhenUsed/>
    <w:rsid w:val="008760C5"/>
    <w:rPr>
      <w:kern w:val="0"/>
      <w:sz w:val="18"/>
      <w:szCs w:val="18"/>
    </w:rPr>
  </w:style>
  <w:style w:type="character" w:customStyle="1" w:styleId="a8">
    <w:name w:val="批注框文本 字符"/>
    <w:link w:val="a7"/>
    <w:uiPriority w:val="99"/>
    <w:semiHidden/>
    <w:rsid w:val="008760C5"/>
    <w:rPr>
      <w:sz w:val="18"/>
      <w:szCs w:val="18"/>
    </w:rPr>
  </w:style>
  <w:style w:type="table" w:styleId="a9">
    <w:name w:val="Table Grid"/>
    <w:basedOn w:val="a1"/>
    <w:uiPriority w:val="59"/>
    <w:rsid w:val="00613441"/>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0D5B8F"/>
    <w:rPr>
      <w:sz w:val="22"/>
      <w:szCs w:val="22"/>
    </w:rPr>
  </w:style>
  <w:style w:type="character" w:customStyle="1" w:styleId="ab">
    <w:name w:val="无间隔 字符"/>
    <w:link w:val="aa"/>
    <w:uiPriority w:val="1"/>
    <w:rsid w:val="000D5B8F"/>
    <w:rPr>
      <w:sz w:val="22"/>
      <w:szCs w:val="22"/>
      <w:lang w:val="en-US" w:eastAsia="zh-CN" w:bidi="ar-SA"/>
    </w:rPr>
  </w:style>
  <w:style w:type="character" w:styleId="ac">
    <w:name w:val="Hyperlink"/>
    <w:uiPriority w:val="99"/>
    <w:unhideWhenUsed/>
    <w:rsid w:val="00F108E1"/>
    <w:rPr>
      <w:color w:val="0000FF"/>
      <w:u w:val="single"/>
    </w:rPr>
  </w:style>
  <w:style w:type="paragraph" w:styleId="ad">
    <w:name w:val="Title"/>
    <w:basedOn w:val="a"/>
    <w:link w:val="ae"/>
    <w:qFormat/>
    <w:rsid w:val="00B026CB"/>
    <w:pPr>
      <w:widowControl/>
      <w:jc w:val="center"/>
    </w:pPr>
    <w:rPr>
      <w:rFonts w:ascii="Times New Roman" w:hAnsi="Times New Roman"/>
      <w:b/>
      <w:bCs/>
      <w:kern w:val="0"/>
      <w:sz w:val="24"/>
      <w:szCs w:val="24"/>
      <w:lang w:eastAsia="en-US"/>
    </w:rPr>
  </w:style>
  <w:style w:type="character" w:customStyle="1" w:styleId="ae">
    <w:name w:val="标题 字符"/>
    <w:link w:val="ad"/>
    <w:rsid w:val="00B026CB"/>
    <w:rPr>
      <w:rFonts w:ascii="Times New Roman" w:hAnsi="Times New Roman"/>
      <w:b/>
      <w:bCs/>
      <w:sz w:val="24"/>
      <w:szCs w:val="24"/>
      <w:lang w:eastAsia="en-US"/>
    </w:rPr>
  </w:style>
  <w:style w:type="character" w:customStyle="1" w:styleId="javascript">
    <w:name w:val="javascript"/>
    <w:basedOn w:val="a0"/>
    <w:rsid w:val="00A8699F"/>
  </w:style>
  <w:style w:type="paragraph" w:styleId="af">
    <w:name w:val="List Paragraph"/>
    <w:basedOn w:val="a"/>
    <w:uiPriority w:val="34"/>
    <w:qFormat/>
    <w:rsid w:val="002F33A6"/>
    <w:pPr>
      <w:ind w:firstLineChars="200" w:firstLine="420"/>
    </w:pPr>
  </w:style>
  <w:style w:type="table" w:styleId="1-2">
    <w:name w:val="Medium List 1 Accent 2"/>
    <w:basedOn w:val="a1"/>
    <w:uiPriority w:val="65"/>
    <w:rsid w:val="004A5B3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20">
    <w:name w:val="Medium Grid 1 Accent 2"/>
    <w:basedOn w:val="a1"/>
    <w:uiPriority w:val="67"/>
    <w:rsid w:val="004A5B3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2">
    <w:name w:val="Light Grid Accent 2"/>
    <w:basedOn w:val="a1"/>
    <w:uiPriority w:val="62"/>
    <w:rsid w:val="00266AD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af0">
    <w:name w:val="annotation reference"/>
    <w:basedOn w:val="a0"/>
    <w:uiPriority w:val="99"/>
    <w:semiHidden/>
    <w:unhideWhenUsed/>
    <w:rsid w:val="00E46C06"/>
    <w:rPr>
      <w:sz w:val="21"/>
      <w:szCs w:val="21"/>
    </w:rPr>
  </w:style>
  <w:style w:type="paragraph" w:styleId="af1">
    <w:name w:val="annotation text"/>
    <w:basedOn w:val="a"/>
    <w:link w:val="af2"/>
    <w:uiPriority w:val="99"/>
    <w:semiHidden/>
    <w:unhideWhenUsed/>
    <w:rsid w:val="00E46C06"/>
    <w:pPr>
      <w:jc w:val="left"/>
    </w:pPr>
  </w:style>
  <w:style w:type="character" w:customStyle="1" w:styleId="af2">
    <w:name w:val="批注文字 字符"/>
    <w:basedOn w:val="a0"/>
    <w:link w:val="af1"/>
    <w:uiPriority w:val="99"/>
    <w:semiHidden/>
    <w:rsid w:val="00E46C06"/>
    <w:rPr>
      <w:kern w:val="2"/>
      <w:sz w:val="21"/>
      <w:szCs w:val="22"/>
    </w:rPr>
  </w:style>
  <w:style w:type="paragraph" w:styleId="af3">
    <w:name w:val="annotation subject"/>
    <w:basedOn w:val="af1"/>
    <w:next w:val="af1"/>
    <w:link w:val="af4"/>
    <w:uiPriority w:val="99"/>
    <w:semiHidden/>
    <w:unhideWhenUsed/>
    <w:rsid w:val="00E46C06"/>
    <w:rPr>
      <w:b/>
      <w:bCs/>
    </w:rPr>
  </w:style>
  <w:style w:type="character" w:customStyle="1" w:styleId="af4">
    <w:name w:val="批注主题 字符"/>
    <w:basedOn w:val="af2"/>
    <w:link w:val="af3"/>
    <w:uiPriority w:val="99"/>
    <w:semiHidden/>
    <w:rsid w:val="00E46C06"/>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0210">
      <w:bodyDiv w:val="1"/>
      <w:marLeft w:val="0"/>
      <w:marRight w:val="0"/>
      <w:marTop w:val="0"/>
      <w:marBottom w:val="0"/>
      <w:divBdr>
        <w:top w:val="none" w:sz="0" w:space="0" w:color="auto"/>
        <w:left w:val="none" w:sz="0" w:space="0" w:color="auto"/>
        <w:bottom w:val="none" w:sz="0" w:space="0" w:color="auto"/>
        <w:right w:val="none" w:sz="0" w:space="0" w:color="auto"/>
      </w:divBdr>
      <w:divsChild>
        <w:div w:id="2115664207">
          <w:marLeft w:val="0"/>
          <w:marRight w:val="0"/>
          <w:marTop w:val="0"/>
          <w:marBottom w:val="0"/>
          <w:divBdr>
            <w:top w:val="none" w:sz="0" w:space="0" w:color="auto"/>
            <w:left w:val="none" w:sz="0" w:space="0" w:color="auto"/>
            <w:bottom w:val="none" w:sz="0" w:space="0" w:color="auto"/>
            <w:right w:val="none" w:sz="0" w:space="0" w:color="auto"/>
          </w:divBdr>
        </w:div>
      </w:divsChild>
    </w:div>
    <w:div w:id="140538434">
      <w:bodyDiv w:val="1"/>
      <w:marLeft w:val="0"/>
      <w:marRight w:val="0"/>
      <w:marTop w:val="0"/>
      <w:marBottom w:val="0"/>
      <w:divBdr>
        <w:top w:val="none" w:sz="0" w:space="0" w:color="auto"/>
        <w:left w:val="none" w:sz="0" w:space="0" w:color="auto"/>
        <w:bottom w:val="none" w:sz="0" w:space="0" w:color="auto"/>
        <w:right w:val="none" w:sz="0" w:space="0" w:color="auto"/>
      </w:divBdr>
      <w:divsChild>
        <w:div w:id="649555095">
          <w:marLeft w:val="0"/>
          <w:marRight w:val="0"/>
          <w:marTop w:val="0"/>
          <w:marBottom w:val="0"/>
          <w:divBdr>
            <w:top w:val="none" w:sz="0" w:space="0" w:color="auto"/>
            <w:left w:val="none" w:sz="0" w:space="0" w:color="auto"/>
            <w:bottom w:val="none" w:sz="0" w:space="0" w:color="auto"/>
            <w:right w:val="none" w:sz="0" w:space="0" w:color="auto"/>
          </w:divBdr>
        </w:div>
      </w:divsChild>
    </w:div>
    <w:div w:id="398014416">
      <w:bodyDiv w:val="1"/>
      <w:marLeft w:val="0"/>
      <w:marRight w:val="0"/>
      <w:marTop w:val="0"/>
      <w:marBottom w:val="0"/>
      <w:divBdr>
        <w:top w:val="none" w:sz="0" w:space="0" w:color="auto"/>
        <w:left w:val="none" w:sz="0" w:space="0" w:color="auto"/>
        <w:bottom w:val="none" w:sz="0" w:space="0" w:color="auto"/>
        <w:right w:val="none" w:sz="0" w:space="0" w:color="auto"/>
      </w:divBdr>
      <w:divsChild>
        <w:div w:id="1900019856">
          <w:marLeft w:val="0"/>
          <w:marRight w:val="0"/>
          <w:marTop w:val="0"/>
          <w:marBottom w:val="0"/>
          <w:divBdr>
            <w:top w:val="none" w:sz="0" w:space="0" w:color="auto"/>
            <w:left w:val="none" w:sz="0" w:space="0" w:color="auto"/>
            <w:bottom w:val="none" w:sz="0" w:space="0" w:color="auto"/>
            <w:right w:val="none" w:sz="0" w:space="0" w:color="auto"/>
          </w:divBdr>
        </w:div>
      </w:divsChild>
    </w:div>
    <w:div w:id="466515215">
      <w:bodyDiv w:val="1"/>
      <w:marLeft w:val="0"/>
      <w:marRight w:val="0"/>
      <w:marTop w:val="0"/>
      <w:marBottom w:val="0"/>
      <w:divBdr>
        <w:top w:val="none" w:sz="0" w:space="0" w:color="auto"/>
        <w:left w:val="none" w:sz="0" w:space="0" w:color="auto"/>
        <w:bottom w:val="none" w:sz="0" w:space="0" w:color="auto"/>
        <w:right w:val="none" w:sz="0" w:space="0" w:color="auto"/>
      </w:divBdr>
      <w:divsChild>
        <w:div w:id="949900438">
          <w:marLeft w:val="0"/>
          <w:marRight w:val="0"/>
          <w:marTop w:val="0"/>
          <w:marBottom w:val="0"/>
          <w:divBdr>
            <w:top w:val="none" w:sz="0" w:space="0" w:color="auto"/>
            <w:left w:val="none" w:sz="0" w:space="0" w:color="auto"/>
            <w:bottom w:val="none" w:sz="0" w:space="0" w:color="auto"/>
            <w:right w:val="none" w:sz="0" w:space="0" w:color="auto"/>
          </w:divBdr>
        </w:div>
      </w:divsChild>
    </w:div>
    <w:div w:id="1522159155">
      <w:bodyDiv w:val="1"/>
      <w:marLeft w:val="0"/>
      <w:marRight w:val="0"/>
      <w:marTop w:val="0"/>
      <w:marBottom w:val="0"/>
      <w:divBdr>
        <w:top w:val="none" w:sz="0" w:space="0" w:color="auto"/>
        <w:left w:val="none" w:sz="0" w:space="0" w:color="auto"/>
        <w:bottom w:val="none" w:sz="0" w:space="0" w:color="auto"/>
        <w:right w:val="none" w:sz="0" w:space="0" w:color="auto"/>
      </w:divBdr>
      <w:divsChild>
        <w:div w:id="741174022">
          <w:marLeft w:val="0"/>
          <w:marRight w:val="0"/>
          <w:marTop w:val="75"/>
          <w:marBottom w:val="75"/>
          <w:divBdr>
            <w:top w:val="none" w:sz="0" w:space="0" w:color="auto"/>
            <w:left w:val="none" w:sz="0" w:space="0" w:color="auto"/>
            <w:bottom w:val="none" w:sz="0" w:space="0" w:color="auto"/>
            <w:right w:val="none" w:sz="0" w:space="0" w:color="auto"/>
          </w:divBdr>
          <w:divsChild>
            <w:div w:id="1820532155">
              <w:marLeft w:val="0"/>
              <w:marRight w:val="0"/>
              <w:marTop w:val="0"/>
              <w:marBottom w:val="0"/>
              <w:divBdr>
                <w:top w:val="single" w:sz="6" w:space="11" w:color="5F5F5F"/>
                <w:left w:val="single" w:sz="6" w:space="11" w:color="5F5F5F"/>
                <w:bottom w:val="single" w:sz="6" w:space="23" w:color="5F5F5F"/>
                <w:right w:val="single" w:sz="6" w:space="11" w:color="5F5F5F"/>
              </w:divBdr>
              <w:divsChild>
                <w:div w:id="6467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7384">
      <w:bodyDiv w:val="1"/>
      <w:marLeft w:val="0"/>
      <w:marRight w:val="0"/>
      <w:marTop w:val="0"/>
      <w:marBottom w:val="0"/>
      <w:divBdr>
        <w:top w:val="none" w:sz="0" w:space="0" w:color="auto"/>
        <w:left w:val="none" w:sz="0" w:space="0" w:color="auto"/>
        <w:bottom w:val="none" w:sz="0" w:space="0" w:color="auto"/>
        <w:right w:val="none" w:sz="0" w:space="0" w:color="auto"/>
      </w:divBdr>
    </w:div>
    <w:div w:id="1591769619">
      <w:bodyDiv w:val="1"/>
      <w:marLeft w:val="0"/>
      <w:marRight w:val="0"/>
      <w:marTop w:val="0"/>
      <w:marBottom w:val="0"/>
      <w:divBdr>
        <w:top w:val="none" w:sz="0" w:space="0" w:color="auto"/>
        <w:left w:val="none" w:sz="0" w:space="0" w:color="auto"/>
        <w:bottom w:val="none" w:sz="0" w:space="0" w:color="auto"/>
        <w:right w:val="none" w:sz="0" w:space="0" w:color="auto"/>
      </w:divBdr>
    </w:div>
    <w:div w:id="1607301388">
      <w:bodyDiv w:val="1"/>
      <w:marLeft w:val="0"/>
      <w:marRight w:val="0"/>
      <w:marTop w:val="0"/>
      <w:marBottom w:val="0"/>
      <w:divBdr>
        <w:top w:val="none" w:sz="0" w:space="0" w:color="auto"/>
        <w:left w:val="none" w:sz="0" w:space="0" w:color="auto"/>
        <w:bottom w:val="none" w:sz="0" w:space="0" w:color="auto"/>
        <w:right w:val="none" w:sz="0" w:space="0" w:color="auto"/>
      </w:divBdr>
      <w:divsChild>
        <w:div w:id="819228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5D92B-9061-433D-93DC-F567B457D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4</Pages>
  <Words>300</Words>
  <Characters>1716</Characters>
  <Application>Microsoft Office Word</Application>
  <DocSecurity>8</DocSecurity>
  <Lines>14</Lines>
  <Paragraphs>4</Paragraphs>
  <ScaleCrop>false</ScaleCrop>
  <Company>南京钟鼎生物技术有限公司</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Synthesis Service</dc:title>
  <dc:creator>南京钟鼎生物技术有限公司</dc:creator>
  <cp:keywords>质粒抽提技术服务</cp:keywords>
  <dc:description>蛋白质(protein)是生命的物质基础，是生物体最重要的生物大分子之一，所有的生命活动都离不开蛋白质。蛋白质的氨基酸序列、空间结构、修饰基团等决定了成了形形色色的蛋白功能，对蛋白质的结构、性质和功能的研究是生命科学的核心问题。认识蛋白质要首先从了解蛋白质的性质入手，除了利用蛋白质分析软件对其进行各类参数的预测外，通过仪器设备分析其等电点、分子量、一级结构、二级结构进行验证分析，对蛋白质进行全方位的解析之后，进一步推断蛋白质的功能和作用机理。</dc:description>
  <cp:lastModifiedBy>Administrator</cp:lastModifiedBy>
  <cp:revision>152</cp:revision>
  <cp:lastPrinted>2015-01-16T01:43:00Z</cp:lastPrinted>
  <dcterms:created xsi:type="dcterms:W3CDTF">2016-03-25T09:08:00Z</dcterms:created>
  <dcterms:modified xsi:type="dcterms:W3CDTF">2018-11-28T06:22:00Z</dcterms:modified>
  <cp:category>技术服务合同</cp:category>
</cp:coreProperties>
</file>